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D0C" w:rsidRDefault="00687D0C" w:rsidP="00687D0C">
      <w:pPr>
        <w:ind w:firstLine="540"/>
        <w:jc w:val="center"/>
        <w:rPr>
          <w:rFonts w:ascii="Times New Roman" w:hAnsi="Times New Roman" w:cs="Times New Roman"/>
          <w:b/>
          <w:sz w:val="28"/>
          <w:szCs w:val="28"/>
        </w:rPr>
      </w:pPr>
      <w:r w:rsidRPr="00B911F9">
        <w:rPr>
          <w:rFonts w:ascii="Times New Roman" w:hAnsi="Times New Roman" w:cs="Times New Roman"/>
          <w:b/>
          <w:sz w:val="28"/>
          <w:szCs w:val="28"/>
        </w:rPr>
        <w:t xml:space="preserve">Основные направления бюджетной и налоговой политики </w:t>
      </w:r>
      <w:r w:rsidR="00F237A6" w:rsidRPr="00B911F9">
        <w:rPr>
          <w:rFonts w:ascii="Times New Roman" w:hAnsi="Times New Roman" w:cs="Times New Roman"/>
          <w:b/>
          <w:sz w:val="28"/>
          <w:szCs w:val="28"/>
        </w:rPr>
        <w:t xml:space="preserve">Старооскольского городского округа </w:t>
      </w:r>
      <w:r w:rsidRPr="00B911F9">
        <w:rPr>
          <w:rFonts w:ascii="Times New Roman" w:hAnsi="Times New Roman" w:cs="Times New Roman"/>
          <w:b/>
          <w:sz w:val="28"/>
          <w:szCs w:val="28"/>
        </w:rPr>
        <w:t>на 20</w:t>
      </w:r>
      <w:r w:rsidR="00921722">
        <w:rPr>
          <w:rFonts w:ascii="Times New Roman" w:hAnsi="Times New Roman" w:cs="Times New Roman"/>
          <w:b/>
          <w:sz w:val="28"/>
          <w:szCs w:val="28"/>
        </w:rPr>
        <w:t>21</w:t>
      </w:r>
      <w:r w:rsidRPr="00B911F9">
        <w:rPr>
          <w:rFonts w:ascii="Times New Roman" w:hAnsi="Times New Roman" w:cs="Times New Roman"/>
          <w:b/>
          <w:sz w:val="28"/>
          <w:szCs w:val="28"/>
        </w:rPr>
        <w:t xml:space="preserve"> год и на плановый период 202</w:t>
      </w:r>
      <w:r w:rsidR="00921722">
        <w:rPr>
          <w:rFonts w:ascii="Times New Roman" w:hAnsi="Times New Roman" w:cs="Times New Roman"/>
          <w:b/>
          <w:sz w:val="28"/>
          <w:szCs w:val="28"/>
        </w:rPr>
        <w:t>2</w:t>
      </w:r>
      <w:r w:rsidRPr="00B911F9">
        <w:rPr>
          <w:rFonts w:ascii="Times New Roman" w:hAnsi="Times New Roman" w:cs="Times New Roman"/>
          <w:b/>
          <w:sz w:val="28"/>
          <w:szCs w:val="28"/>
        </w:rPr>
        <w:t xml:space="preserve"> и 202</w:t>
      </w:r>
      <w:r w:rsidR="00921722">
        <w:rPr>
          <w:rFonts w:ascii="Times New Roman" w:hAnsi="Times New Roman" w:cs="Times New Roman"/>
          <w:b/>
          <w:sz w:val="28"/>
          <w:szCs w:val="28"/>
        </w:rPr>
        <w:t>3</w:t>
      </w:r>
      <w:r w:rsidRPr="00B911F9">
        <w:rPr>
          <w:rFonts w:ascii="Times New Roman" w:hAnsi="Times New Roman" w:cs="Times New Roman"/>
          <w:b/>
          <w:sz w:val="28"/>
          <w:szCs w:val="28"/>
        </w:rPr>
        <w:t xml:space="preserve"> годов</w:t>
      </w:r>
    </w:p>
    <w:p w:rsidR="00BE2AD9" w:rsidRPr="00B911F9" w:rsidRDefault="00BE2AD9" w:rsidP="00687D0C">
      <w:pPr>
        <w:ind w:firstLine="540"/>
        <w:jc w:val="center"/>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СЛАЙД №2</w:t>
      </w:r>
    </w:p>
    <w:p w:rsidR="00504E68" w:rsidRPr="00B83D3D" w:rsidRDefault="00B93EEF" w:rsidP="00B83D3D">
      <w:pPr>
        <w:spacing w:after="0"/>
        <w:ind w:firstLine="540"/>
        <w:jc w:val="both"/>
        <w:rPr>
          <w:rFonts w:ascii="Times New Roman" w:hAnsi="Times New Roman" w:cs="Times New Roman"/>
          <w:sz w:val="28"/>
          <w:szCs w:val="28"/>
        </w:rPr>
      </w:pPr>
      <w:r w:rsidRPr="00504E68">
        <w:rPr>
          <w:rFonts w:ascii="Times New Roman" w:eastAsia="Times New Roman" w:hAnsi="Times New Roman" w:cs="Times New Roman"/>
          <w:sz w:val="28"/>
          <w:szCs w:val="28"/>
          <w:lang w:eastAsia="ru-RU"/>
        </w:rPr>
        <w:t xml:space="preserve"> </w:t>
      </w:r>
      <w:r w:rsidR="00DC06CB" w:rsidRPr="00504E68">
        <w:rPr>
          <w:rFonts w:ascii="Times New Roman" w:eastAsia="Times New Roman" w:hAnsi="Times New Roman" w:cs="Times New Roman"/>
          <w:sz w:val="28"/>
          <w:szCs w:val="28"/>
          <w:lang w:eastAsia="ru-RU"/>
        </w:rPr>
        <w:t xml:space="preserve"> </w:t>
      </w:r>
      <w:r w:rsidR="00504E68" w:rsidRPr="00B83D3D">
        <w:rPr>
          <w:rFonts w:ascii="Times New Roman" w:hAnsi="Times New Roman" w:cs="Times New Roman"/>
          <w:sz w:val="28"/>
          <w:szCs w:val="28"/>
        </w:rPr>
        <w:t>При формировании объема и структуры расходов б</w:t>
      </w:r>
      <w:r w:rsidR="000F4698" w:rsidRPr="00B83D3D">
        <w:rPr>
          <w:rFonts w:ascii="Times New Roman" w:hAnsi="Times New Roman" w:cs="Times New Roman"/>
          <w:sz w:val="28"/>
          <w:szCs w:val="28"/>
        </w:rPr>
        <w:t>юджета городского округа на 2021</w:t>
      </w:r>
      <w:r w:rsidR="00504E68" w:rsidRPr="00B83D3D">
        <w:rPr>
          <w:rFonts w:ascii="Times New Roman" w:hAnsi="Times New Roman" w:cs="Times New Roman"/>
          <w:sz w:val="28"/>
          <w:szCs w:val="28"/>
        </w:rPr>
        <w:t xml:space="preserve"> год и на плановый период 202</w:t>
      </w:r>
      <w:r w:rsidR="000F4698" w:rsidRPr="00B83D3D">
        <w:rPr>
          <w:rFonts w:ascii="Times New Roman" w:hAnsi="Times New Roman" w:cs="Times New Roman"/>
          <w:sz w:val="28"/>
          <w:szCs w:val="28"/>
        </w:rPr>
        <w:t>2</w:t>
      </w:r>
      <w:r w:rsidR="00504E68" w:rsidRPr="00B83D3D">
        <w:rPr>
          <w:rFonts w:ascii="Times New Roman" w:hAnsi="Times New Roman" w:cs="Times New Roman"/>
          <w:sz w:val="28"/>
          <w:szCs w:val="28"/>
        </w:rPr>
        <w:t xml:space="preserve"> и 202</w:t>
      </w:r>
      <w:r w:rsidR="000F4698" w:rsidRPr="00B83D3D">
        <w:rPr>
          <w:rFonts w:ascii="Times New Roman" w:hAnsi="Times New Roman" w:cs="Times New Roman"/>
          <w:sz w:val="28"/>
          <w:szCs w:val="28"/>
        </w:rPr>
        <w:t>3</w:t>
      </w:r>
      <w:r w:rsidR="00504E68" w:rsidRPr="00B83D3D">
        <w:rPr>
          <w:rFonts w:ascii="Times New Roman" w:hAnsi="Times New Roman" w:cs="Times New Roman"/>
          <w:sz w:val="28"/>
          <w:szCs w:val="28"/>
        </w:rPr>
        <w:t xml:space="preserve"> годов приоритетными направлениями остаются:</w:t>
      </w:r>
    </w:p>
    <w:p w:rsidR="000F4698" w:rsidRPr="00B83D3D" w:rsidRDefault="000F4698" w:rsidP="00B83D3D">
      <w:pPr>
        <w:spacing w:after="0"/>
        <w:ind w:firstLine="540"/>
        <w:jc w:val="both"/>
        <w:rPr>
          <w:rFonts w:ascii="Times New Roman" w:hAnsi="Times New Roman" w:cs="Times New Roman"/>
          <w:sz w:val="28"/>
          <w:szCs w:val="28"/>
        </w:rPr>
      </w:pPr>
      <w:r w:rsidRPr="00B83D3D">
        <w:rPr>
          <w:rFonts w:ascii="Times New Roman" w:hAnsi="Times New Roman" w:cs="Times New Roman"/>
          <w:sz w:val="28"/>
          <w:szCs w:val="28"/>
        </w:rPr>
        <w:t>- выполнение мероприятий национальных проектов и программ;</w:t>
      </w:r>
    </w:p>
    <w:p w:rsidR="001D7ACA" w:rsidRPr="00B83D3D" w:rsidRDefault="001D7ACA" w:rsidP="00B83D3D">
      <w:pPr>
        <w:spacing w:after="0"/>
        <w:ind w:firstLine="540"/>
        <w:jc w:val="both"/>
        <w:rPr>
          <w:rFonts w:ascii="Times New Roman" w:hAnsi="Times New Roman" w:cs="Times New Roman"/>
          <w:sz w:val="28"/>
          <w:szCs w:val="28"/>
        </w:rPr>
      </w:pPr>
      <w:r w:rsidRPr="00B83D3D">
        <w:rPr>
          <w:rFonts w:ascii="Times New Roman" w:hAnsi="Times New Roman" w:cs="Times New Roman"/>
          <w:sz w:val="28"/>
          <w:szCs w:val="28"/>
        </w:rPr>
        <w:t>-</w:t>
      </w:r>
      <w:r w:rsidR="005E0699" w:rsidRPr="00B83D3D">
        <w:rPr>
          <w:rFonts w:ascii="Times New Roman" w:hAnsi="Times New Roman" w:cs="Times New Roman"/>
          <w:sz w:val="28"/>
          <w:szCs w:val="28"/>
        </w:rPr>
        <w:t> </w:t>
      </w:r>
      <w:r w:rsidRPr="00B83D3D">
        <w:rPr>
          <w:rFonts w:ascii="Times New Roman" w:hAnsi="Times New Roman" w:cs="Times New Roman"/>
          <w:sz w:val="28"/>
          <w:szCs w:val="28"/>
        </w:rPr>
        <w:t>исполнение Указа Президента РФ от 07 мая 2018 г. № 204 «О национальных целях и стратегических задачах развития Российской Федерации до 2024 года», а также достижение целевых показателей муниципальных программ, формируемых в соответствие с данным Указом;</w:t>
      </w:r>
    </w:p>
    <w:p w:rsidR="001D1ADB" w:rsidRPr="00B83D3D" w:rsidRDefault="00504E68" w:rsidP="00B83D3D">
      <w:pPr>
        <w:spacing w:after="0"/>
        <w:ind w:firstLine="720"/>
        <w:jc w:val="both"/>
        <w:rPr>
          <w:rFonts w:ascii="Times New Roman" w:hAnsi="Times New Roman" w:cs="Times New Roman"/>
          <w:sz w:val="28"/>
          <w:szCs w:val="28"/>
        </w:rPr>
      </w:pPr>
      <w:r w:rsidRPr="00B83D3D">
        <w:rPr>
          <w:rFonts w:ascii="Times New Roman" w:hAnsi="Times New Roman" w:cs="Times New Roman"/>
          <w:sz w:val="28"/>
          <w:szCs w:val="28"/>
        </w:rPr>
        <w:t>- безусловная реализация «майских» Указов Президента Российс</w:t>
      </w:r>
      <w:r w:rsidR="001D1ADB" w:rsidRPr="00B83D3D">
        <w:rPr>
          <w:rFonts w:ascii="Times New Roman" w:hAnsi="Times New Roman" w:cs="Times New Roman"/>
          <w:sz w:val="28"/>
          <w:szCs w:val="28"/>
        </w:rPr>
        <w:t>кой Федерации от 7 мая 2012 год, в том числе посредством сохранения достигнутых в 2020 году индикаторов повышения оплаты труда.</w:t>
      </w:r>
    </w:p>
    <w:p w:rsidR="001D7ACA" w:rsidRPr="00B83D3D" w:rsidRDefault="00504E68" w:rsidP="00B83D3D">
      <w:pPr>
        <w:spacing w:after="0"/>
        <w:ind w:firstLine="720"/>
        <w:jc w:val="both"/>
        <w:rPr>
          <w:rFonts w:ascii="Times New Roman" w:hAnsi="Times New Roman" w:cs="Times New Roman"/>
          <w:sz w:val="28"/>
          <w:szCs w:val="28"/>
        </w:rPr>
      </w:pPr>
      <w:r w:rsidRPr="00B83D3D">
        <w:rPr>
          <w:rFonts w:ascii="Times New Roman" w:hAnsi="Times New Roman" w:cs="Times New Roman"/>
          <w:sz w:val="28"/>
          <w:szCs w:val="28"/>
        </w:rPr>
        <w:t>При этом, финансовое обеспечение мероприятий по повышению оплаты труда педагогических работников и работников культуры предусматривает использование внутренних резервов отрасли, оптимизация неэффективных расходов, а также привлечение внебюджетных источников.</w:t>
      </w:r>
    </w:p>
    <w:p w:rsidR="00504E68" w:rsidRPr="00B83D3D" w:rsidRDefault="00504E68" w:rsidP="00B83D3D">
      <w:pPr>
        <w:spacing w:after="0"/>
        <w:ind w:firstLine="720"/>
        <w:jc w:val="both"/>
        <w:rPr>
          <w:rFonts w:ascii="Times New Roman" w:hAnsi="Times New Roman" w:cs="Times New Roman"/>
          <w:sz w:val="28"/>
          <w:szCs w:val="28"/>
        </w:rPr>
      </w:pPr>
      <w:r w:rsidRPr="00B83D3D">
        <w:rPr>
          <w:rFonts w:ascii="Times New Roman" w:hAnsi="Times New Roman" w:cs="Times New Roman"/>
          <w:sz w:val="28"/>
          <w:szCs w:val="28"/>
        </w:rPr>
        <w:t xml:space="preserve">- </w:t>
      </w:r>
      <w:r w:rsidR="001D7ACA" w:rsidRPr="00B83D3D">
        <w:rPr>
          <w:rFonts w:ascii="Times New Roman" w:hAnsi="Times New Roman" w:cs="Times New Roman"/>
          <w:sz w:val="28"/>
          <w:szCs w:val="28"/>
        </w:rPr>
        <w:t>б</w:t>
      </w:r>
      <w:r w:rsidRPr="00B83D3D">
        <w:rPr>
          <w:rFonts w:ascii="Times New Roman" w:hAnsi="Times New Roman" w:cs="Times New Roman"/>
          <w:sz w:val="28"/>
          <w:szCs w:val="28"/>
        </w:rPr>
        <w:t xml:space="preserve">юджет формируется на основе муниципальных программ с учетом обоснования бюджетных ассигнований, </w:t>
      </w:r>
      <w:r w:rsidR="00B911F9" w:rsidRPr="00B83D3D">
        <w:rPr>
          <w:rFonts w:ascii="Times New Roman" w:hAnsi="Times New Roman" w:cs="Times New Roman"/>
          <w:sz w:val="28"/>
          <w:szCs w:val="28"/>
        </w:rPr>
        <w:t>уточнения</w:t>
      </w:r>
      <w:r w:rsidRPr="00B83D3D">
        <w:rPr>
          <w:rFonts w:ascii="Times New Roman" w:hAnsi="Times New Roman" w:cs="Times New Roman"/>
          <w:sz w:val="28"/>
          <w:szCs w:val="28"/>
        </w:rPr>
        <w:t xml:space="preserve"> объемов финансирования и показателей муниципальных программ, объемов и показателей муниципальных заданий на оказание муниципальными учреждениями муницип</w:t>
      </w:r>
      <w:r w:rsidR="001A6822" w:rsidRPr="00B83D3D">
        <w:rPr>
          <w:rFonts w:ascii="Times New Roman" w:hAnsi="Times New Roman" w:cs="Times New Roman"/>
          <w:sz w:val="28"/>
          <w:szCs w:val="28"/>
        </w:rPr>
        <w:t>альных услуг и работ; результатов</w:t>
      </w:r>
      <w:r w:rsidRPr="00B83D3D">
        <w:rPr>
          <w:rFonts w:ascii="Times New Roman" w:hAnsi="Times New Roman" w:cs="Times New Roman"/>
          <w:sz w:val="28"/>
          <w:szCs w:val="28"/>
        </w:rPr>
        <w:t xml:space="preserve"> мониторинга эффективности муниципальных программ и оценка эффективности </w:t>
      </w:r>
      <w:r w:rsidR="00B911F9" w:rsidRPr="00B83D3D">
        <w:rPr>
          <w:rFonts w:ascii="Times New Roman" w:hAnsi="Times New Roman" w:cs="Times New Roman"/>
          <w:sz w:val="28"/>
          <w:szCs w:val="28"/>
        </w:rPr>
        <w:t>их</w:t>
      </w:r>
      <w:r w:rsidRPr="00B83D3D">
        <w:rPr>
          <w:rFonts w:ascii="Times New Roman" w:hAnsi="Times New Roman" w:cs="Times New Roman"/>
          <w:sz w:val="28"/>
          <w:szCs w:val="28"/>
        </w:rPr>
        <w:t xml:space="preserve"> реализации. </w:t>
      </w:r>
    </w:p>
    <w:p w:rsidR="00504E68" w:rsidRPr="00B83D3D" w:rsidRDefault="00504E68" w:rsidP="00B83D3D">
      <w:pPr>
        <w:spacing w:after="0"/>
        <w:ind w:firstLine="540"/>
        <w:jc w:val="both"/>
        <w:rPr>
          <w:rFonts w:ascii="Times New Roman" w:eastAsia="Calibri" w:hAnsi="Times New Roman" w:cs="Times New Roman"/>
          <w:sz w:val="28"/>
          <w:szCs w:val="28"/>
        </w:rPr>
      </w:pPr>
      <w:r w:rsidRPr="00B83D3D">
        <w:rPr>
          <w:rFonts w:ascii="Times New Roman" w:eastAsia="Calibri" w:hAnsi="Times New Roman" w:cs="Times New Roman"/>
          <w:sz w:val="28"/>
          <w:szCs w:val="28"/>
        </w:rPr>
        <w:t xml:space="preserve">- </w:t>
      </w:r>
      <w:r w:rsidR="006540B0" w:rsidRPr="00B83D3D">
        <w:rPr>
          <w:rFonts w:ascii="Times New Roman" w:eastAsia="Calibri" w:hAnsi="Times New Roman" w:cs="Times New Roman"/>
          <w:sz w:val="28"/>
          <w:szCs w:val="28"/>
        </w:rPr>
        <w:t>повышение эффективности бюджетных расходов путем повышения объективности и качества бюджетного планирования, ответственного подхода к принятию новых расходных обязательств, повышения качества финансового менеджмента.</w:t>
      </w:r>
      <w:r w:rsidRPr="00B83D3D">
        <w:rPr>
          <w:rFonts w:ascii="Times New Roman" w:eastAsia="Calibri" w:hAnsi="Times New Roman" w:cs="Times New Roman"/>
          <w:sz w:val="28"/>
          <w:szCs w:val="28"/>
        </w:rPr>
        <w:t xml:space="preserve"> </w:t>
      </w:r>
    </w:p>
    <w:p w:rsidR="00B911F9" w:rsidRPr="008C4049" w:rsidRDefault="008C4049" w:rsidP="00B83D3D">
      <w:pPr>
        <w:spacing w:after="0"/>
        <w:ind w:firstLine="540"/>
        <w:jc w:val="both"/>
        <w:rPr>
          <w:rFonts w:ascii="Times New Roman" w:eastAsia="Calibri" w:hAnsi="Times New Roman" w:cs="Times New Roman"/>
          <w:b/>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Pr="008C4049">
        <w:rPr>
          <w:rFonts w:ascii="Times New Roman" w:eastAsia="Calibri" w:hAnsi="Times New Roman" w:cs="Times New Roman"/>
          <w:b/>
          <w:sz w:val="28"/>
          <w:szCs w:val="28"/>
        </w:rPr>
        <w:t>СЛАЙД №3</w:t>
      </w:r>
    </w:p>
    <w:p w:rsidR="00B911F9" w:rsidRPr="00B83D3D" w:rsidRDefault="00B911F9" w:rsidP="00B83D3D">
      <w:pPr>
        <w:ind w:firstLine="540"/>
        <w:jc w:val="both"/>
        <w:rPr>
          <w:rFonts w:ascii="Times New Roman" w:hAnsi="Times New Roman" w:cs="Times New Roman"/>
          <w:sz w:val="28"/>
          <w:szCs w:val="28"/>
        </w:rPr>
      </w:pPr>
      <w:r w:rsidRPr="00B83D3D">
        <w:rPr>
          <w:rFonts w:ascii="Times New Roman" w:hAnsi="Times New Roman" w:cs="Times New Roman"/>
          <w:sz w:val="28"/>
          <w:szCs w:val="28"/>
        </w:rPr>
        <w:t>Формирование расходной части бюджета городского округа на 202</w:t>
      </w:r>
      <w:r w:rsidR="002A7B71" w:rsidRPr="00B83D3D">
        <w:rPr>
          <w:rFonts w:ascii="Times New Roman" w:hAnsi="Times New Roman" w:cs="Times New Roman"/>
          <w:sz w:val="28"/>
          <w:szCs w:val="28"/>
        </w:rPr>
        <w:t>1</w:t>
      </w:r>
      <w:r w:rsidRPr="00B83D3D">
        <w:rPr>
          <w:rFonts w:ascii="Times New Roman" w:hAnsi="Times New Roman" w:cs="Times New Roman"/>
          <w:sz w:val="28"/>
          <w:szCs w:val="28"/>
        </w:rPr>
        <w:t xml:space="preserve"> год и на плановый период 202</w:t>
      </w:r>
      <w:r w:rsidR="002A7B71" w:rsidRPr="00B83D3D">
        <w:rPr>
          <w:rFonts w:ascii="Times New Roman" w:hAnsi="Times New Roman" w:cs="Times New Roman"/>
          <w:sz w:val="28"/>
          <w:szCs w:val="28"/>
        </w:rPr>
        <w:t>2</w:t>
      </w:r>
      <w:r w:rsidRPr="00B83D3D">
        <w:rPr>
          <w:rFonts w:ascii="Times New Roman" w:hAnsi="Times New Roman" w:cs="Times New Roman"/>
          <w:sz w:val="28"/>
          <w:szCs w:val="28"/>
        </w:rPr>
        <w:t xml:space="preserve"> и 202</w:t>
      </w:r>
      <w:r w:rsidR="002A7B71" w:rsidRPr="00B83D3D">
        <w:rPr>
          <w:rFonts w:ascii="Times New Roman" w:hAnsi="Times New Roman" w:cs="Times New Roman"/>
          <w:sz w:val="28"/>
          <w:szCs w:val="28"/>
        </w:rPr>
        <w:t>3</w:t>
      </w:r>
      <w:r w:rsidRPr="00B83D3D">
        <w:rPr>
          <w:rFonts w:ascii="Times New Roman" w:hAnsi="Times New Roman" w:cs="Times New Roman"/>
          <w:sz w:val="28"/>
          <w:szCs w:val="28"/>
        </w:rPr>
        <w:t xml:space="preserve"> годов осуществляется исходя из следующих </w:t>
      </w:r>
      <w:r w:rsidRPr="00B83D3D">
        <w:rPr>
          <w:rFonts w:ascii="Times New Roman" w:hAnsi="Times New Roman" w:cs="Times New Roman"/>
          <w:b/>
          <w:sz w:val="28"/>
          <w:szCs w:val="28"/>
        </w:rPr>
        <w:t>основных подходов</w:t>
      </w:r>
      <w:r w:rsidRPr="00B83D3D">
        <w:rPr>
          <w:rFonts w:ascii="Times New Roman" w:hAnsi="Times New Roman" w:cs="Times New Roman"/>
          <w:sz w:val="28"/>
          <w:szCs w:val="28"/>
        </w:rPr>
        <w:t xml:space="preserve">: </w:t>
      </w:r>
    </w:p>
    <w:p w:rsidR="00D75C94" w:rsidRPr="00B83D3D" w:rsidRDefault="00B911F9" w:rsidP="00B83D3D">
      <w:pPr>
        <w:spacing w:after="0"/>
        <w:ind w:firstLine="539"/>
        <w:jc w:val="both"/>
        <w:rPr>
          <w:rFonts w:ascii="Times New Roman" w:hAnsi="Times New Roman" w:cs="Times New Roman"/>
          <w:sz w:val="28"/>
          <w:szCs w:val="28"/>
        </w:rPr>
      </w:pPr>
      <w:r w:rsidRPr="00B83D3D">
        <w:rPr>
          <w:rFonts w:ascii="Times New Roman" w:hAnsi="Times New Roman" w:cs="Times New Roman"/>
          <w:b/>
          <w:sz w:val="28"/>
          <w:szCs w:val="28"/>
        </w:rPr>
        <w:t>1)</w:t>
      </w:r>
      <w:r w:rsidRPr="00B83D3D">
        <w:rPr>
          <w:rFonts w:ascii="Times New Roman" w:hAnsi="Times New Roman" w:cs="Times New Roman"/>
          <w:sz w:val="28"/>
          <w:szCs w:val="28"/>
        </w:rPr>
        <w:t xml:space="preserve"> в качестве «базовых» объемов бюджетных ассигнований на 202</w:t>
      </w:r>
      <w:r w:rsidR="002A7B71" w:rsidRPr="00B83D3D">
        <w:rPr>
          <w:rFonts w:ascii="Times New Roman" w:hAnsi="Times New Roman" w:cs="Times New Roman"/>
          <w:sz w:val="28"/>
          <w:szCs w:val="28"/>
        </w:rPr>
        <w:t>1</w:t>
      </w:r>
      <w:r w:rsidRPr="00B83D3D">
        <w:rPr>
          <w:rFonts w:ascii="Times New Roman" w:hAnsi="Times New Roman" w:cs="Times New Roman"/>
          <w:sz w:val="28"/>
          <w:szCs w:val="28"/>
        </w:rPr>
        <w:t>-202</w:t>
      </w:r>
      <w:r w:rsidR="002A7B71" w:rsidRPr="00B83D3D">
        <w:rPr>
          <w:rFonts w:ascii="Times New Roman" w:hAnsi="Times New Roman" w:cs="Times New Roman"/>
          <w:sz w:val="28"/>
          <w:szCs w:val="28"/>
        </w:rPr>
        <w:t>3</w:t>
      </w:r>
      <w:r w:rsidRPr="00B83D3D">
        <w:rPr>
          <w:rFonts w:ascii="Times New Roman" w:hAnsi="Times New Roman" w:cs="Times New Roman"/>
          <w:sz w:val="28"/>
          <w:szCs w:val="28"/>
        </w:rPr>
        <w:t xml:space="preserve"> годы принимаются бюджетные ассигнования, утвержденные решением Совета депутатов Старооскольского городского округа от 2</w:t>
      </w:r>
      <w:r w:rsidR="002A7B71" w:rsidRPr="00B83D3D">
        <w:rPr>
          <w:rFonts w:ascii="Times New Roman" w:hAnsi="Times New Roman" w:cs="Times New Roman"/>
          <w:sz w:val="28"/>
          <w:szCs w:val="28"/>
        </w:rPr>
        <w:t>4</w:t>
      </w:r>
      <w:r w:rsidRPr="00B83D3D">
        <w:rPr>
          <w:rFonts w:ascii="Times New Roman" w:hAnsi="Times New Roman" w:cs="Times New Roman"/>
          <w:sz w:val="28"/>
          <w:szCs w:val="28"/>
        </w:rPr>
        <w:t xml:space="preserve"> декабря 201</w:t>
      </w:r>
      <w:r w:rsidR="002A7B71" w:rsidRPr="00B83D3D">
        <w:rPr>
          <w:rFonts w:ascii="Times New Roman" w:hAnsi="Times New Roman" w:cs="Times New Roman"/>
          <w:sz w:val="28"/>
          <w:szCs w:val="28"/>
        </w:rPr>
        <w:t>9</w:t>
      </w:r>
      <w:r w:rsidRPr="00B83D3D">
        <w:rPr>
          <w:rFonts w:ascii="Times New Roman" w:hAnsi="Times New Roman" w:cs="Times New Roman"/>
          <w:sz w:val="28"/>
          <w:szCs w:val="28"/>
        </w:rPr>
        <w:t xml:space="preserve"> года № </w:t>
      </w:r>
      <w:r w:rsidR="002A7B71" w:rsidRPr="00B83D3D">
        <w:rPr>
          <w:rFonts w:ascii="Times New Roman" w:hAnsi="Times New Roman" w:cs="Times New Roman"/>
          <w:sz w:val="28"/>
          <w:szCs w:val="28"/>
        </w:rPr>
        <w:t>327</w:t>
      </w:r>
      <w:r w:rsidRPr="00B83D3D">
        <w:rPr>
          <w:rFonts w:ascii="Times New Roman" w:hAnsi="Times New Roman" w:cs="Times New Roman"/>
          <w:sz w:val="28"/>
          <w:szCs w:val="28"/>
        </w:rPr>
        <w:t xml:space="preserve"> «О бюджете Старооскольского городского округа на 20</w:t>
      </w:r>
      <w:r w:rsidR="002A7B71" w:rsidRPr="00B83D3D">
        <w:rPr>
          <w:rFonts w:ascii="Times New Roman" w:hAnsi="Times New Roman" w:cs="Times New Roman"/>
          <w:sz w:val="28"/>
          <w:szCs w:val="28"/>
        </w:rPr>
        <w:t>20</w:t>
      </w:r>
      <w:r w:rsidRPr="00B83D3D">
        <w:rPr>
          <w:rFonts w:ascii="Times New Roman" w:hAnsi="Times New Roman" w:cs="Times New Roman"/>
          <w:sz w:val="28"/>
          <w:szCs w:val="28"/>
        </w:rPr>
        <w:t xml:space="preserve"> год и на</w:t>
      </w:r>
      <w:r w:rsidR="002A7B71" w:rsidRPr="00B83D3D">
        <w:rPr>
          <w:rFonts w:ascii="Times New Roman" w:hAnsi="Times New Roman" w:cs="Times New Roman"/>
          <w:sz w:val="28"/>
          <w:szCs w:val="28"/>
        </w:rPr>
        <w:t xml:space="preserve"> плановый период 2021</w:t>
      </w:r>
      <w:r w:rsidRPr="00B83D3D">
        <w:rPr>
          <w:rFonts w:ascii="Times New Roman" w:hAnsi="Times New Roman" w:cs="Times New Roman"/>
          <w:sz w:val="28"/>
          <w:szCs w:val="28"/>
        </w:rPr>
        <w:t xml:space="preserve"> и 20</w:t>
      </w:r>
      <w:r w:rsidR="00D75C94" w:rsidRPr="00B83D3D">
        <w:rPr>
          <w:rFonts w:ascii="Times New Roman" w:hAnsi="Times New Roman" w:cs="Times New Roman"/>
          <w:sz w:val="28"/>
          <w:szCs w:val="28"/>
        </w:rPr>
        <w:t>2</w:t>
      </w:r>
      <w:r w:rsidR="002A7B71" w:rsidRPr="00B83D3D">
        <w:rPr>
          <w:rFonts w:ascii="Times New Roman" w:hAnsi="Times New Roman" w:cs="Times New Roman"/>
          <w:sz w:val="28"/>
          <w:szCs w:val="28"/>
        </w:rPr>
        <w:t>2</w:t>
      </w:r>
      <w:r w:rsidRPr="00B83D3D">
        <w:rPr>
          <w:rFonts w:ascii="Times New Roman" w:hAnsi="Times New Roman" w:cs="Times New Roman"/>
          <w:sz w:val="28"/>
          <w:szCs w:val="28"/>
        </w:rPr>
        <w:t xml:space="preserve"> годов» с учетом внесенных изменений.</w:t>
      </w:r>
    </w:p>
    <w:p w:rsidR="00B911F9" w:rsidRPr="00B83D3D" w:rsidRDefault="00B911F9" w:rsidP="00B83D3D">
      <w:pPr>
        <w:spacing w:after="0"/>
        <w:ind w:firstLine="539"/>
        <w:jc w:val="both"/>
        <w:rPr>
          <w:rFonts w:ascii="Times New Roman" w:hAnsi="Times New Roman" w:cs="Times New Roman"/>
          <w:sz w:val="28"/>
          <w:szCs w:val="28"/>
        </w:rPr>
      </w:pPr>
      <w:r w:rsidRPr="00B83D3D">
        <w:rPr>
          <w:rFonts w:ascii="Times New Roman" w:hAnsi="Times New Roman" w:cs="Times New Roman"/>
          <w:sz w:val="28"/>
          <w:szCs w:val="28"/>
        </w:rPr>
        <w:lastRenderedPageBreak/>
        <w:t xml:space="preserve"> Базовые объемы на 202</w:t>
      </w:r>
      <w:r w:rsidR="00A23FF5" w:rsidRPr="00B83D3D">
        <w:rPr>
          <w:rFonts w:ascii="Times New Roman" w:hAnsi="Times New Roman" w:cs="Times New Roman"/>
          <w:sz w:val="28"/>
          <w:szCs w:val="28"/>
        </w:rPr>
        <w:t>3</w:t>
      </w:r>
      <w:r w:rsidRPr="00B83D3D">
        <w:rPr>
          <w:rFonts w:ascii="Times New Roman" w:hAnsi="Times New Roman" w:cs="Times New Roman"/>
          <w:sz w:val="28"/>
          <w:szCs w:val="28"/>
        </w:rPr>
        <w:t xml:space="preserve"> год принимаются равными базовым объемам               20</w:t>
      </w:r>
      <w:r w:rsidR="00D75C94" w:rsidRPr="00B83D3D">
        <w:rPr>
          <w:rFonts w:ascii="Times New Roman" w:hAnsi="Times New Roman" w:cs="Times New Roman"/>
          <w:sz w:val="28"/>
          <w:szCs w:val="28"/>
        </w:rPr>
        <w:t>2</w:t>
      </w:r>
      <w:r w:rsidR="00A23FF5" w:rsidRPr="00B83D3D">
        <w:rPr>
          <w:rFonts w:ascii="Times New Roman" w:hAnsi="Times New Roman" w:cs="Times New Roman"/>
          <w:sz w:val="28"/>
          <w:szCs w:val="28"/>
        </w:rPr>
        <w:t>2</w:t>
      </w:r>
      <w:r w:rsidRPr="00B83D3D">
        <w:rPr>
          <w:rFonts w:ascii="Times New Roman" w:hAnsi="Times New Roman" w:cs="Times New Roman"/>
          <w:sz w:val="28"/>
          <w:szCs w:val="28"/>
        </w:rPr>
        <w:t xml:space="preserve"> года.</w:t>
      </w:r>
    </w:p>
    <w:p w:rsidR="00D75C94" w:rsidRDefault="00D75C94" w:rsidP="00B83D3D">
      <w:pPr>
        <w:ind w:firstLine="540"/>
        <w:jc w:val="both"/>
        <w:rPr>
          <w:rFonts w:ascii="Times New Roman" w:hAnsi="Times New Roman" w:cs="Times New Roman"/>
          <w:sz w:val="28"/>
          <w:szCs w:val="28"/>
        </w:rPr>
      </w:pPr>
      <w:r w:rsidRPr="00B83D3D">
        <w:rPr>
          <w:rFonts w:ascii="Times New Roman" w:hAnsi="Times New Roman" w:cs="Times New Roman"/>
          <w:b/>
          <w:sz w:val="28"/>
          <w:szCs w:val="28"/>
        </w:rPr>
        <w:t>2)</w:t>
      </w:r>
      <w:r w:rsidRPr="00B83D3D">
        <w:rPr>
          <w:rFonts w:ascii="Times New Roman" w:hAnsi="Times New Roman" w:cs="Times New Roman"/>
          <w:sz w:val="28"/>
          <w:szCs w:val="28"/>
        </w:rPr>
        <w:t xml:space="preserve"> </w:t>
      </w:r>
      <w:r w:rsidR="00B83D3D">
        <w:rPr>
          <w:rFonts w:ascii="Times New Roman" w:hAnsi="Times New Roman" w:cs="Times New Roman"/>
          <w:sz w:val="28"/>
          <w:szCs w:val="28"/>
        </w:rPr>
        <w:t>бюджетные ассигнования бюджета городского округа на 2021-2023 годы должны определяться исходя из необходимости финансового обеспечения в приоритетном порядке</w:t>
      </w:r>
      <w:r w:rsidRPr="00B83D3D">
        <w:rPr>
          <w:rFonts w:ascii="Times New Roman" w:hAnsi="Times New Roman" w:cs="Times New Roman"/>
          <w:sz w:val="28"/>
          <w:szCs w:val="28"/>
        </w:rPr>
        <w:t>:</w:t>
      </w:r>
    </w:p>
    <w:p w:rsidR="00A82401" w:rsidRPr="00B83D3D" w:rsidRDefault="00A82401" w:rsidP="006B0293">
      <w:pPr>
        <w:spacing w:after="0"/>
        <w:ind w:firstLine="540"/>
        <w:jc w:val="both"/>
        <w:rPr>
          <w:rFonts w:ascii="Times New Roman" w:hAnsi="Times New Roman" w:cs="Times New Roman"/>
          <w:sz w:val="28"/>
          <w:szCs w:val="28"/>
        </w:rPr>
      </w:pPr>
      <w:r>
        <w:rPr>
          <w:rFonts w:ascii="Times New Roman" w:hAnsi="Times New Roman" w:cs="Times New Roman"/>
          <w:sz w:val="28"/>
          <w:szCs w:val="28"/>
        </w:rPr>
        <w:t>- исполнени</w:t>
      </w:r>
      <w:r w:rsidR="00546D3F">
        <w:rPr>
          <w:rFonts w:ascii="Times New Roman" w:hAnsi="Times New Roman" w:cs="Times New Roman"/>
          <w:sz w:val="28"/>
          <w:szCs w:val="28"/>
        </w:rPr>
        <w:t>я</w:t>
      </w:r>
      <w:r>
        <w:rPr>
          <w:rFonts w:ascii="Times New Roman" w:hAnsi="Times New Roman" w:cs="Times New Roman"/>
          <w:sz w:val="28"/>
          <w:szCs w:val="28"/>
        </w:rPr>
        <w:t xml:space="preserve"> публичных нормативных обязательств и иных социальных выплат населению;</w:t>
      </w:r>
    </w:p>
    <w:p w:rsidR="00D75C94" w:rsidRPr="00B83D3D" w:rsidRDefault="00DC06CB" w:rsidP="006B0293">
      <w:pPr>
        <w:spacing w:after="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      </w:t>
      </w:r>
      <w:r w:rsidR="00BB12A9" w:rsidRPr="00B83D3D">
        <w:rPr>
          <w:rFonts w:ascii="Times New Roman" w:eastAsia="Times New Roman" w:hAnsi="Times New Roman" w:cs="Times New Roman"/>
          <w:sz w:val="28"/>
          <w:szCs w:val="28"/>
          <w:lang w:eastAsia="ru-RU"/>
        </w:rPr>
        <w:t>- обеспечени</w:t>
      </w:r>
      <w:r w:rsidR="00546D3F">
        <w:rPr>
          <w:rFonts w:ascii="Times New Roman" w:eastAsia="Times New Roman" w:hAnsi="Times New Roman" w:cs="Times New Roman"/>
          <w:sz w:val="28"/>
          <w:szCs w:val="28"/>
          <w:lang w:eastAsia="ru-RU"/>
        </w:rPr>
        <w:t>я</w:t>
      </w:r>
      <w:r w:rsidR="00BB12A9" w:rsidRPr="00B83D3D">
        <w:rPr>
          <w:rFonts w:ascii="Times New Roman" w:eastAsia="Times New Roman" w:hAnsi="Times New Roman" w:cs="Times New Roman"/>
          <w:sz w:val="28"/>
          <w:szCs w:val="28"/>
          <w:lang w:eastAsia="ru-RU"/>
        </w:rPr>
        <w:t xml:space="preserve"> целевых показателей </w:t>
      </w:r>
      <w:r w:rsidR="007D159B" w:rsidRPr="00B83D3D">
        <w:rPr>
          <w:rFonts w:ascii="Times New Roman" w:eastAsia="Times New Roman" w:hAnsi="Times New Roman" w:cs="Times New Roman"/>
          <w:sz w:val="28"/>
          <w:szCs w:val="28"/>
          <w:lang w:eastAsia="ru-RU"/>
        </w:rPr>
        <w:t>по выплате заработной платы</w:t>
      </w:r>
      <w:r w:rsidR="003E2CAB" w:rsidRPr="00B83D3D">
        <w:rPr>
          <w:rFonts w:ascii="Times New Roman" w:eastAsia="Times New Roman" w:hAnsi="Times New Roman" w:cs="Times New Roman"/>
          <w:sz w:val="28"/>
          <w:szCs w:val="28"/>
          <w:lang w:eastAsia="ru-RU"/>
        </w:rPr>
        <w:t xml:space="preserve"> </w:t>
      </w:r>
      <w:r w:rsidR="007D159B" w:rsidRPr="00B83D3D">
        <w:rPr>
          <w:rFonts w:ascii="Times New Roman" w:eastAsia="Times New Roman" w:hAnsi="Times New Roman" w:cs="Times New Roman"/>
          <w:sz w:val="28"/>
          <w:szCs w:val="28"/>
          <w:lang w:eastAsia="ru-RU"/>
        </w:rPr>
        <w:t xml:space="preserve">отдельных категорий работников в отраслях социальной сферы, попадающих под </w:t>
      </w:r>
      <w:r w:rsidR="00A2177C" w:rsidRPr="00B83D3D">
        <w:rPr>
          <w:rFonts w:ascii="Times New Roman" w:eastAsia="Times New Roman" w:hAnsi="Times New Roman" w:cs="Times New Roman"/>
          <w:sz w:val="28"/>
          <w:szCs w:val="28"/>
          <w:lang w:eastAsia="ru-RU"/>
        </w:rPr>
        <w:t xml:space="preserve">«майские» </w:t>
      </w:r>
      <w:r w:rsidR="007D159B" w:rsidRPr="00B83D3D">
        <w:rPr>
          <w:rFonts w:ascii="Times New Roman" w:eastAsia="Times New Roman" w:hAnsi="Times New Roman" w:cs="Times New Roman"/>
          <w:sz w:val="28"/>
          <w:szCs w:val="28"/>
          <w:lang w:eastAsia="ru-RU"/>
        </w:rPr>
        <w:t xml:space="preserve">указы Президента </w:t>
      </w:r>
      <w:proofErr w:type="gramStart"/>
      <w:r w:rsidR="007D159B" w:rsidRPr="00B83D3D">
        <w:rPr>
          <w:rFonts w:ascii="Times New Roman" w:eastAsia="Times New Roman" w:hAnsi="Times New Roman" w:cs="Times New Roman"/>
          <w:sz w:val="28"/>
          <w:szCs w:val="28"/>
          <w:lang w:eastAsia="ru-RU"/>
        </w:rPr>
        <w:t>РФ,  в</w:t>
      </w:r>
      <w:proofErr w:type="gramEnd"/>
      <w:r w:rsidR="007D159B" w:rsidRPr="00B83D3D">
        <w:rPr>
          <w:rFonts w:ascii="Times New Roman" w:eastAsia="Times New Roman" w:hAnsi="Times New Roman" w:cs="Times New Roman"/>
          <w:sz w:val="28"/>
          <w:szCs w:val="28"/>
          <w:lang w:eastAsia="ru-RU"/>
        </w:rPr>
        <w:t xml:space="preserve"> соответствии с их дорожными картами</w:t>
      </w:r>
      <w:r w:rsidR="007D159B" w:rsidRPr="00B83D3D">
        <w:rPr>
          <w:rFonts w:ascii="Times New Roman" w:eastAsia="Times New Roman" w:hAnsi="Times New Roman" w:cs="Times New Roman"/>
          <w:i/>
          <w:sz w:val="28"/>
          <w:szCs w:val="28"/>
          <w:lang w:eastAsia="ru-RU"/>
        </w:rPr>
        <w:t>. (</w:t>
      </w:r>
      <w:r w:rsidR="00BB12A9" w:rsidRPr="00B83D3D">
        <w:rPr>
          <w:rFonts w:ascii="Times New Roman" w:eastAsia="Times New Roman" w:hAnsi="Times New Roman" w:cs="Times New Roman"/>
          <w:i/>
          <w:sz w:val="28"/>
          <w:szCs w:val="28"/>
          <w:lang w:eastAsia="ru-RU"/>
        </w:rPr>
        <w:t xml:space="preserve">от 07 мая 2012 №597 «О мероприятиях по реализации государственной социальной политики», </w:t>
      </w:r>
      <w:proofErr w:type="gramStart"/>
      <w:r w:rsidR="00BB12A9" w:rsidRPr="00B83D3D">
        <w:rPr>
          <w:rFonts w:ascii="Times New Roman" w:eastAsia="Times New Roman" w:hAnsi="Times New Roman" w:cs="Times New Roman"/>
          <w:i/>
          <w:sz w:val="28"/>
          <w:szCs w:val="28"/>
          <w:lang w:eastAsia="ru-RU"/>
        </w:rPr>
        <w:t xml:space="preserve">от </w:t>
      </w:r>
      <w:r w:rsidR="00AE0FEF" w:rsidRPr="00B83D3D">
        <w:rPr>
          <w:rFonts w:ascii="Times New Roman" w:eastAsia="Times New Roman" w:hAnsi="Times New Roman" w:cs="Times New Roman"/>
          <w:i/>
          <w:sz w:val="28"/>
          <w:szCs w:val="28"/>
          <w:lang w:eastAsia="ru-RU"/>
        </w:rPr>
        <w:t xml:space="preserve"> 0</w:t>
      </w:r>
      <w:r w:rsidR="00BB12A9" w:rsidRPr="00B83D3D">
        <w:rPr>
          <w:rFonts w:ascii="Times New Roman" w:eastAsia="Times New Roman" w:hAnsi="Times New Roman" w:cs="Times New Roman"/>
          <w:i/>
          <w:sz w:val="28"/>
          <w:szCs w:val="28"/>
          <w:lang w:eastAsia="ru-RU"/>
        </w:rPr>
        <w:t>1</w:t>
      </w:r>
      <w:proofErr w:type="gramEnd"/>
      <w:r w:rsidR="00BB12A9" w:rsidRPr="00B83D3D">
        <w:rPr>
          <w:rFonts w:ascii="Times New Roman" w:eastAsia="Times New Roman" w:hAnsi="Times New Roman" w:cs="Times New Roman"/>
          <w:i/>
          <w:sz w:val="28"/>
          <w:szCs w:val="28"/>
          <w:lang w:eastAsia="ru-RU"/>
        </w:rPr>
        <w:t xml:space="preserve"> июня 2012 года №761 «О национальной стратегии действий в интересах детей</w:t>
      </w:r>
      <w:r w:rsidR="003247DB" w:rsidRPr="00B83D3D">
        <w:rPr>
          <w:rFonts w:ascii="Times New Roman" w:eastAsia="Times New Roman" w:hAnsi="Times New Roman" w:cs="Times New Roman"/>
          <w:i/>
          <w:sz w:val="28"/>
          <w:szCs w:val="28"/>
          <w:lang w:eastAsia="ru-RU"/>
        </w:rPr>
        <w:t xml:space="preserve"> на 2012-2017 годы» и от 28 декабря 2012 года №1688 «О некоторых мерах по реализации государственной политики в сфере защиты детей-сирот и детей, оставшихся без попечения родителей»</w:t>
      </w:r>
      <w:r w:rsidR="007D159B" w:rsidRPr="00B83D3D">
        <w:rPr>
          <w:rFonts w:ascii="Times New Roman" w:eastAsia="Times New Roman" w:hAnsi="Times New Roman" w:cs="Times New Roman"/>
          <w:i/>
          <w:sz w:val="28"/>
          <w:szCs w:val="28"/>
          <w:lang w:eastAsia="ru-RU"/>
        </w:rPr>
        <w:t xml:space="preserve">) </w:t>
      </w:r>
      <w:r w:rsidR="00323264" w:rsidRPr="00B83D3D">
        <w:rPr>
          <w:rFonts w:ascii="Times New Roman" w:eastAsia="Times New Roman" w:hAnsi="Times New Roman" w:cs="Times New Roman"/>
          <w:sz w:val="28"/>
          <w:szCs w:val="28"/>
          <w:lang w:eastAsia="ru-RU"/>
        </w:rPr>
        <w:t xml:space="preserve"> </w:t>
      </w:r>
    </w:p>
    <w:p w:rsidR="00BB12A9" w:rsidRPr="00B83D3D" w:rsidRDefault="003B6BF8" w:rsidP="00B83D3D">
      <w:pPr>
        <w:spacing w:after="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Средним значением для определения заработной платы по категориям, попадающим по «майские» Указы Президента является с</w:t>
      </w:r>
      <w:r w:rsidR="00323264" w:rsidRPr="00B83D3D">
        <w:rPr>
          <w:rFonts w:ascii="Times New Roman" w:eastAsia="Times New Roman" w:hAnsi="Times New Roman" w:cs="Times New Roman"/>
          <w:sz w:val="28"/>
          <w:szCs w:val="28"/>
          <w:lang w:eastAsia="ru-RU"/>
        </w:rPr>
        <w:t>реднемесячная начисленная заработная плата по Белгородской области</w:t>
      </w:r>
      <w:r w:rsidR="001D6FB0" w:rsidRPr="00B83D3D">
        <w:rPr>
          <w:rFonts w:ascii="Times New Roman" w:eastAsia="Times New Roman" w:hAnsi="Times New Roman" w:cs="Times New Roman"/>
          <w:sz w:val="28"/>
          <w:szCs w:val="28"/>
          <w:lang w:eastAsia="ru-RU"/>
        </w:rPr>
        <w:t xml:space="preserve">, которая </w:t>
      </w:r>
      <w:proofErr w:type="gramStart"/>
      <w:r w:rsidR="001D6FB0" w:rsidRPr="00B83D3D">
        <w:rPr>
          <w:rFonts w:ascii="Times New Roman" w:eastAsia="Times New Roman" w:hAnsi="Times New Roman" w:cs="Times New Roman"/>
          <w:sz w:val="28"/>
          <w:szCs w:val="28"/>
          <w:lang w:eastAsia="ru-RU"/>
        </w:rPr>
        <w:t xml:space="preserve">планируется </w:t>
      </w:r>
      <w:r w:rsidR="00B5381F" w:rsidRPr="00B83D3D">
        <w:rPr>
          <w:rFonts w:ascii="Times New Roman" w:eastAsia="Times New Roman" w:hAnsi="Times New Roman" w:cs="Times New Roman"/>
          <w:sz w:val="28"/>
          <w:szCs w:val="28"/>
          <w:lang w:eastAsia="ru-RU"/>
        </w:rPr>
        <w:t xml:space="preserve"> на</w:t>
      </w:r>
      <w:proofErr w:type="gramEnd"/>
      <w:r w:rsidR="00B5381F" w:rsidRPr="00B83D3D">
        <w:rPr>
          <w:rFonts w:ascii="Times New Roman" w:eastAsia="Times New Roman" w:hAnsi="Times New Roman" w:cs="Times New Roman"/>
          <w:sz w:val="28"/>
          <w:szCs w:val="28"/>
          <w:lang w:eastAsia="ru-RU"/>
        </w:rPr>
        <w:t xml:space="preserve"> </w:t>
      </w:r>
      <w:r w:rsidR="00323264" w:rsidRPr="00B83D3D">
        <w:rPr>
          <w:rFonts w:ascii="Times New Roman" w:eastAsia="Times New Roman" w:hAnsi="Times New Roman" w:cs="Times New Roman"/>
          <w:sz w:val="28"/>
          <w:szCs w:val="28"/>
          <w:lang w:eastAsia="ru-RU"/>
        </w:rPr>
        <w:t>202</w:t>
      </w:r>
      <w:r w:rsidR="001D6FB0" w:rsidRPr="00B83D3D">
        <w:rPr>
          <w:rFonts w:ascii="Times New Roman" w:eastAsia="Times New Roman" w:hAnsi="Times New Roman" w:cs="Times New Roman"/>
          <w:sz w:val="28"/>
          <w:szCs w:val="28"/>
          <w:lang w:eastAsia="ru-RU"/>
        </w:rPr>
        <w:t>1</w:t>
      </w:r>
      <w:r w:rsidR="00323264" w:rsidRPr="00B83D3D">
        <w:rPr>
          <w:rFonts w:ascii="Times New Roman" w:eastAsia="Times New Roman" w:hAnsi="Times New Roman" w:cs="Times New Roman"/>
          <w:sz w:val="28"/>
          <w:szCs w:val="28"/>
          <w:lang w:eastAsia="ru-RU"/>
        </w:rPr>
        <w:t xml:space="preserve"> год – </w:t>
      </w:r>
      <w:r w:rsidR="001D6FB0" w:rsidRPr="00B83D3D">
        <w:rPr>
          <w:rFonts w:ascii="Times New Roman" w:eastAsia="Times New Roman" w:hAnsi="Times New Roman" w:cs="Times New Roman"/>
          <w:sz w:val="28"/>
          <w:szCs w:val="28"/>
          <w:lang w:eastAsia="ru-RU"/>
        </w:rPr>
        <w:t xml:space="preserve"> в размере </w:t>
      </w:r>
      <w:r w:rsidR="00323264" w:rsidRPr="00B83D3D">
        <w:rPr>
          <w:rFonts w:ascii="Times New Roman" w:eastAsia="Times New Roman" w:hAnsi="Times New Roman" w:cs="Times New Roman"/>
          <w:sz w:val="28"/>
          <w:szCs w:val="28"/>
          <w:lang w:eastAsia="ru-RU"/>
        </w:rPr>
        <w:t>3</w:t>
      </w:r>
      <w:r w:rsidR="001D6FB0" w:rsidRPr="00B83D3D">
        <w:rPr>
          <w:rFonts w:ascii="Times New Roman" w:eastAsia="Times New Roman" w:hAnsi="Times New Roman" w:cs="Times New Roman"/>
          <w:sz w:val="28"/>
          <w:szCs w:val="28"/>
          <w:lang w:eastAsia="ru-RU"/>
        </w:rPr>
        <w:t>3</w:t>
      </w:r>
      <w:r w:rsidRPr="00B83D3D">
        <w:rPr>
          <w:rFonts w:ascii="Times New Roman" w:eastAsia="Times New Roman" w:hAnsi="Times New Roman" w:cs="Times New Roman"/>
          <w:sz w:val="28"/>
          <w:szCs w:val="28"/>
          <w:lang w:eastAsia="ru-RU"/>
        </w:rPr>
        <w:t> </w:t>
      </w:r>
      <w:r w:rsidR="001D6FB0" w:rsidRPr="00B83D3D">
        <w:rPr>
          <w:rFonts w:ascii="Times New Roman" w:eastAsia="Times New Roman" w:hAnsi="Times New Roman" w:cs="Times New Roman"/>
          <w:sz w:val="28"/>
          <w:szCs w:val="28"/>
          <w:lang w:eastAsia="ru-RU"/>
        </w:rPr>
        <w:t>910</w:t>
      </w:r>
      <w:r w:rsidRPr="00B83D3D">
        <w:rPr>
          <w:rFonts w:ascii="Times New Roman" w:eastAsia="Times New Roman" w:hAnsi="Times New Roman" w:cs="Times New Roman"/>
          <w:sz w:val="28"/>
          <w:szCs w:val="28"/>
          <w:lang w:eastAsia="ru-RU"/>
        </w:rPr>
        <w:t> </w:t>
      </w:r>
      <w:r w:rsidR="00323264" w:rsidRPr="00B83D3D">
        <w:rPr>
          <w:rFonts w:ascii="Times New Roman" w:eastAsia="Times New Roman" w:hAnsi="Times New Roman" w:cs="Times New Roman"/>
          <w:sz w:val="28"/>
          <w:szCs w:val="28"/>
          <w:lang w:eastAsia="ru-RU"/>
        </w:rPr>
        <w:t xml:space="preserve">руб., </w:t>
      </w:r>
      <w:r w:rsidR="001D6FB0" w:rsidRPr="00B83D3D">
        <w:rPr>
          <w:rFonts w:ascii="Times New Roman" w:eastAsia="Times New Roman" w:hAnsi="Times New Roman" w:cs="Times New Roman"/>
          <w:sz w:val="28"/>
          <w:szCs w:val="28"/>
          <w:lang w:eastAsia="ru-RU"/>
        </w:rPr>
        <w:t xml:space="preserve">на </w:t>
      </w:r>
      <w:r w:rsidR="00323264" w:rsidRPr="00B83D3D">
        <w:rPr>
          <w:rFonts w:ascii="Times New Roman" w:eastAsia="Times New Roman" w:hAnsi="Times New Roman" w:cs="Times New Roman"/>
          <w:sz w:val="28"/>
          <w:szCs w:val="28"/>
          <w:lang w:eastAsia="ru-RU"/>
        </w:rPr>
        <w:t>202</w:t>
      </w:r>
      <w:r w:rsidR="001D6FB0" w:rsidRPr="00B83D3D">
        <w:rPr>
          <w:rFonts w:ascii="Times New Roman" w:eastAsia="Times New Roman" w:hAnsi="Times New Roman" w:cs="Times New Roman"/>
          <w:sz w:val="28"/>
          <w:szCs w:val="28"/>
          <w:lang w:eastAsia="ru-RU"/>
        </w:rPr>
        <w:t>2</w:t>
      </w:r>
      <w:r w:rsidR="00323264" w:rsidRPr="00B83D3D">
        <w:rPr>
          <w:rFonts w:ascii="Times New Roman" w:eastAsia="Times New Roman" w:hAnsi="Times New Roman" w:cs="Times New Roman"/>
          <w:sz w:val="28"/>
          <w:szCs w:val="28"/>
          <w:lang w:eastAsia="ru-RU"/>
        </w:rPr>
        <w:t xml:space="preserve"> – 3</w:t>
      </w:r>
      <w:r w:rsidR="001D6FB0" w:rsidRPr="00B83D3D">
        <w:rPr>
          <w:rFonts w:ascii="Times New Roman" w:eastAsia="Times New Roman" w:hAnsi="Times New Roman" w:cs="Times New Roman"/>
          <w:sz w:val="28"/>
          <w:szCs w:val="28"/>
          <w:lang w:eastAsia="ru-RU"/>
        </w:rPr>
        <w:t>6</w:t>
      </w:r>
      <w:r w:rsidR="00421BE5" w:rsidRPr="00B83D3D">
        <w:rPr>
          <w:rFonts w:ascii="Times New Roman" w:eastAsia="Times New Roman" w:hAnsi="Times New Roman" w:cs="Times New Roman"/>
          <w:sz w:val="28"/>
          <w:szCs w:val="28"/>
          <w:lang w:eastAsia="ru-RU"/>
        </w:rPr>
        <w:t> </w:t>
      </w:r>
      <w:r w:rsidR="001D6FB0" w:rsidRPr="00B83D3D">
        <w:rPr>
          <w:rFonts w:ascii="Times New Roman" w:eastAsia="Times New Roman" w:hAnsi="Times New Roman" w:cs="Times New Roman"/>
          <w:sz w:val="28"/>
          <w:szCs w:val="28"/>
          <w:lang w:eastAsia="ru-RU"/>
        </w:rPr>
        <w:t>15</w:t>
      </w:r>
      <w:r w:rsidR="00B5381F" w:rsidRPr="00B83D3D">
        <w:rPr>
          <w:rFonts w:ascii="Times New Roman" w:eastAsia="Times New Roman" w:hAnsi="Times New Roman" w:cs="Times New Roman"/>
          <w:sz w:val="28"/>
          <w:szCs w:val="28"/>
          <w:lang w:eastAsia="ru-RU"/>
        </w:rPr>
        <w:t>0</w:t>
      </w:r>
      <w:r w:rsidR="00421BE5" w:rsidRPr="00B83D3D">
        <w:rPr>
          <w:rFonts w:ascii="Times New Roman" w:eastAsia="Times New Roman" w:hAnsi="Times New Roman" w:cs="Times New Roman"/>
          <w:sz w:val="28"/>
          <w:szCs w:val="28"/>
          <w:lang w:eastAsia="ru-RU"/>
        </w:rPr>
        <w:t> </w:t>
      </w:r>
      <w:r w:rsidR="00323264" w:rsidRPr="00B83D3D">
        <w:rPr>
          <w:rFonts w:ascii="Times New Roman" w:eastAsia="Times New Roman" w:hAnsi="Times New Roman" w:cs="Times New Roman"/>
          <w:sz w:val="28"/>
          <w:szCs w:val="28"/>
          <w:lang w:eastAsia="ru-RU"/>
        </w:rPr>
        <w:t>руб.</w:t>
      </w:r>
      <w:r w:rsidR="00B5381F" w:rsidRPr="00B83D3D">
        <w:rPr>
          <w:rFonts w:ascii="Times New Roman" w:eastAsia="Times New Roman" w:hAnsi="Times New Roman" w:cs="Times New Roman"/>
          <w:sz w:val="28"/>
          <w:szCs w:val="28"/>
          <w:lang w:eastAsia="ru-RU"/>
        </w:rPr>
        <w:t>; на 202</w:t>
      </w:r>
      <w:r w:rsidR="001D6FB0" w:rsidRPr="00B83D3D">
        <w:rPr>
          <w:rFonts w:ascii="Times New Roman" w:eastAsia="Times New Roman" w:hAnsi="Times New Roman" w:cs="Times New Roman"/>
          <w:sz w:val="28"/>
          <w:szCs w:val="28"/>
          <w:lang w:eastAsia="ru-RU"/>
        </w:rPr>
        <w:t>3</w:t>
      </w:r>
      <w:r w:rsidR="00B5381F" w:rsidRPr="00B83D3D">
        <w:rPr>
          <w:rFonts w:ascii="Times New Roman" w:eastAsia="Times New Roman" w:hAnsi="Times New Roman" w:cs="Times New Roman"/>
          <w:sz w:val="28"/>
          <w:szCs w:val="28"/>
          <w:lang w:eastAsia="ru-RU"/>
        </w:rPr>
        <w:t xml:space="preserve"> год – 3</w:t>
      </w:r>
      <w:r w:rsidR="001D6FB0" w:rsidRPr="00B83D3D">
        <w:rPr>
          <w:rFonts w:ascii="Times New Roman" w:eastAsia="Times New Roman" w:hAnsi="Times New Roman" w:cs="Times New Roman"/>
          <w:sz w:val="28"/>
          <w:szCs w:val="28"/>
          <w:lang w:eastAsia="ru-RU"/>
        </w:rPr>
        <w:t>8</w:t>
      </w:r>
      <w:r w:rsidR="00B5381F" w:rsidRPr="00B83D3D">
        <w:rPr>
          <w:rFonts w:ascii="Times New Roman" w:eastAsia="Times New Roman" w:hAnsi="Times New Roman" w:cs="Times New Roman"/>
          <w:sz w:val="28"/>
          <w:szCs w:val="28"/>
          <w:lang w:eastAsia="ru-RU"/>
        </w:rPr>
        <w:t> </w:t>
      </w:r>
      <w:r w:rsidR="001D6FB0" w:rsidRPr="00B83D3D">
        <w:rPr>
          <w:rFonts w:ascii="Times New Roman" w:eastAsia="Times New Roman" w:hAnsi="Times New Roman" w:cs="Times New Roman"/>
          <w:sz w:val="28"/>
          <w:szCs w:val="28"/>
          <w:lang w:eastAsia="ru-RU"/>
        </w:rPr>
        <w:t>64</w:t>
      </w:r>
      <w:r w:rsidR="00B5381F" w:rsidRPr="00B83D3D">
        <w:rPr>
          <w:rFonts w:ascii="Times New Roman" w:eastAsia="Times New Roman" w:hAnsi="Times New Roman" w:cs="Times New Roman"/>
          <w:sz w:val="28"/>
          <w:szCs w:val="28"/>
          <w:lang w:eastAsia="ru-RU"/>
        </w:rPr>
        <w:t xml:space="preserve">0 тыс.руб. </w:t>
      </w:r>
    </w:p>
    <w:p w:rsidR="007D159B" w:rsidRPr="00B83D3D" w:rsidRDefault="00A12E5E" w:rsidP="00B83D3D">
      <w:pPr>
        <w:spacing w:after="0"/>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sz w:val="28"/>
          <w:szCs w:val="28"/>
          <w:lang w:eastAsia="ru-RU"/>
        </w:rPr>
        <w:t xml:space="preserve">          </w:t>
      </w:r>
      <w:r w:rsidR="007D159B" w:rsidRPr="00B83D3D">
        <w:rPr>
          <w:rFonts w:ascii="Times New Roman" w:eastAsia="Times New Roman" w:hAnsi="Times New Roman" w:cs="Times New Roman"/>
          <w:sz w:val="28"/>
          <w:szCs w:val="28"/>
          <w:lang w:eastAsia="ru-RU"/>
        </w:rPr>
        <w:t>При распределении бюджетных ассигнований на повышение фонда опла</w:t>
      </w:r>
      <w:r w:rsidRPr="00B83D3D">
        <w:rPr>
          <w:rFonts w:ascii="Times New Roman" w:eastAsia="Times New Roman" w:hAnsi="Times New Roman" w:cs="Times New Roman"/>
          <w:sz w:val="28"/>
          <w:szCs w:val="28"/>
          <w:lang w:eastAsia="ru-RU"/>
        </w:rPr>
        <w:t xml:space="preserve">ты труда, </w:t>
      </w:r>
      <w:r w:rsidR="007D159B" w:rsidRPr="00B83D3D">
        <w:rPr>
          <w:rFonts w:ascii="Times New Roman" w:eastAsia="Times New Roman" w:hAnsi="Times New Roman" w:cs="Times New Roman"/>
          <w:sz w:val="28"/>
          <w:szCs w:val="28"/>
          <w:lang w:eastAsia="ru-RU"/>
        </w:rPr>
        <w:t>следует учитывать необходимость роста доли внебюджетных источников в структуре фонда оплаты труда и оптимизации численности работников в соответствии с ведомственными планами мероприятий по реализации дорожн</w:t>
      </w:r>
      <w:r w:rsidR="00421BE5" w:rsidRPr="00B83D3D">
        <w:rPr>
          <w:rFonts w:ascii="Times New Roman" w:eastAsia="Times New Roman" w:hAnsi="Times New Roman" w:cs="Times New Roman"/>
          <w:sz w:val="28"/>
          <w:szCs w:val="28"/>
          <w:lang w:eastAsia="ru-RU"/>
        </w:rPr>
        <w:t>ых</w:t>
      </w:r>
      <w:r w:rsidR="007D159B" w:rsidRPr="00B83D3D">
        <w:rPr>
          <w:rFonts w:ascii="Times New Roman" w:eastAsia="Times New Roman" w:hAnsi="Times New Roman" w:cs="Times New Roman"/>
          <w:sz w:val="28"/>
          <w:szCs w:val="28"/>
          <w:lang w:eastAsia="ru-RU"/>
        </w:rPr>
        <w:t xml:space="preserve"> карт</w:t>
      </w:r>
      <w:r w:rsidRPr="00B83D3D">
        <w:rPr>
          <w:rFonts w:ascii="Times New Roman" w:eastAsia="Times New Roman" w:hAnsi="Times New Roman" w:cs="Times New Roman"/>
          <w:sz w:val="28"/>
          <w:szCs w:val="28"/>
          <w:lang w:eastAsia="ru-RU"/>
        </w:rPr>
        <w:t>.</w:t>
      </w:r>
    </w:p>
    <w:p w:rsidR="00616F89" w:rsidRPr="00B83D3D" w:rsidRDefault="003247DB" w:rsidP="00B83D3D">
      <w:pPr>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 </w:t>
      </w:r>
      <w:r w:rsidR="00372869" w:rsidRPr="00B83D3D">
        <w:rPr>
          <w:rFonts w:ascii="Times New Roman" w:eastAsia="Times New Roman" w:hAnsi="Times New Roman" w:cs="Times New Roman"/>
          <w:sz w:val="28"/>
          <w:szCs w:val="28"/>
          <w:lang w:eastAsia="ru-RU"/>
        </w:rPr>
        <w:t>обеспеч</w:t>
      </w:r>
      <w:r w:rsidR="00546D3F">
        <w:rPr>
          <w:rFonts w:ascii="Times New Roman" w:eastAsia="Times New Roman" w:hAnsi="Times New Roman" w:cs="Times New Roman"/>
          <w:sz w:val="28"/>
          <w:szCs w:val="28"/>
          <w:lang w:eastAsia="ru-RU"/>
        </w:rPr>
        <w:t>ения</w:t>
      </w:r>
      <w:r w:rsidRPr="00B83D3D">
        <w:rPr>
          <w:rFonts w:ascii="Times New Roman" w:eastAsia="Times New Roman" w:hAnsi="Times New Roman" w:cs="Times New Roman"/>
          <w:sz w:val="28"/>
          <w:szCs w:val="28"/>
          <w:lang w:eastAsia="ru-RU"/>
        </w:rPr>
        <w:t xml:space="preserve"> оплат</w:t>
      </w:r>
      <w:r w:rsidR="00546D3F">
        <w:rPr>
          <w:rFonts w:ascii="Times New Roman" w:eastAsia="Times New Roman" w:hAnsi="Times New Roman" w:cs="Times New Roman"/>
          <w:sz w:val="28"/>
          <w:szCs w:val="28"/>
          <w:lang w:eastAsia="ru-RU"/>
        </w:rPr>
        <w:t>ы</w:t>
      </w:r>
      <w:r w:rsidRPr="00B83D3D">
        <w:rPr>
          <w:rFonts w:ascii="Times New Roman" w:eastAsia="Times New Roman" w:hAnsi="Times New Roman" w:cs="Times New Roman"/>
          <w:sz w:val="28"/>
          <w:szCs w:val="28"/>
          <w:lang w:eastAsia="ru-RU"/>
        </w:rPr>
        <w:t xml:space="preserve"> труда с учетом положений Федерального закона от 19.06.2000 года №82-ФЗ «О минимальном размере оплаты труда» (</w:t>
      </w:r>
      <w:r w:rsidR="00616F89" w:rsidRPr="00B83D3D">
        <w:rPr>
          <w:rFonts w:ascii="Times New Roman" w:eastAsia="Times New Roman" w:hAnsi="Times New Roman" w:cs="Times New Roman"/>
          <w:sz w:val="28"/>
          <w:szCs w:val="28"/>
          <w:lang w:eastAsia="ru-RU"/>
        </w:rPr>
        <w:t>с учетом внесенных изменений</w:t>
      </w:r>
      <w:r w:rsidRPr="00B83D3D">
        <w:rPr>
          <w:rFonts w:ascii="Times New Roman" w:eastAsia="Times New Roman" w:hAnsi="Times New Roman" w:cs="Times New Roman"/>
          <w:sz w:val="28"/>
          <w:szCs w:val="28"/>
          <w:lang w:eastAsia="ru-RU"/>
        </w:rPr>
        <w:t>)</w:t>
      </w:r>
      <w:r w:rsidR="00616F89" w:rsidRPr="00B83D3D">
        <w:rPr>
          <w:rFonts w:ascii="Times New Roman" w:eastAsia="Times New Roman" w:hAnsi="Times New Roman" w:cs="Times New Roman"/>
          <w:sz w:val="28"/>
          <w:szCs w:val="28"/>
          <w:lang w:eastAsia="ru-RU"/>
        </w:rPr>
        <w:t>.</w:t>
      </w:r>
      <w:r w:rsidR="00323264" w:rsidRPr="00B83D3D">
        <w:rPr>
          <w:rFonts w:ascii="Times New Roman" w:eastAsia="Times New Roman" w:hAnsi="Times New Roman" w:cs="Times New Roman"/>
          <w:sz w:val="28"/>
          <w:szCs w:val="28"/>
          <w:lang w:eastAsia="ru-RU"/>
        </w:rPr>
        <w:t xml:space="preserve"> </w:t>
      </w:r>
    </w:p>
    <w:p w:rsidR="00616F89" w:rsidRPr="00B83D3D" w:rsidRDefault="00372869" w:rsidP="00B83D3D">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По проекту закона МРОТ с</w:t>
      </w:r>
      <w:r w:rsidR="00323264" w:rsidRPr="00B83D3D">
        <w:rPr>
          <w:rFonts w:ascii="Times New Roman" w:eastAsia="Times New Roman" w:hAnsi="Times New Roman" w:cs="Times New Roman"/>
          <w:sz w:val="28"/>
          <w:szCs w:val="28"/>
          <w:lang w:eastAsia="ru-RU"/>
        </w:rPr>
        <w:t xml:space="preserve"> 01.01.20</w:t>
      </w:r>
      <w:r w:rsidRPr="00B83D3D">
        <w:rPr>
          <w:rFonts w:ascii="Times New Roman" w:eastAsia="Times New Roman" w:hAnsi="Times New Roman" w:cs="Times New Roman"/>
          <w:sz w:val="28"/>
          <w:szCs w:val="28"/>
          <w:lang w:eastAsia="ru-RU"/>
        </w:rPr>
        <w:t>21</w:t>
      </w:r>
      <w:r w:rsidR="00323264" w:rsidRPr="00B83D3D">
        <w:rPr>
          <w:rFonts w:ascii="Times New Roman" w:eastAsia="Times New Roman" w:hAnsi="Times New Roman" w:cs="Times New Roman"/>
          <w:sz w:val="28"/>
          <w:szCs w:val="28"/>
          <w:lang w:eastAsia="ru-RU"/>
        </w:rPr>
        <w:t xml:space="preserve"> г. </w:t>
      </w:r>
      <w:r w:rsidR="006B0293">
        <w:rPr>
          <w:rFonts w:ascii="Times New Roman" w:eastAsia="Times New Roman" w:hAnsi="Times New Roman" w:cs="Times New Roman"/>
          <w:sz w:val="28"/>
          <w:szCs w:val="28"/>
          <w:lang w:eastAsia="ru-RU"/>
        </w:rPr>
        <w:t>планируется в размере</w:t>
      </w:r>
      <w:r w:rsidR="00616F89" w:rsidRPr="00B83D3D">
        <w:rPr>
          <w:rFonts w:ascii="Times New Roman" w:eastAsia="Times New Roman" w:hAnsi="Times New Roman" w:cs="Times New Roman"/>
          <w:sz w:val="28"/>
          <w:szCs w:val="28"/>
          <w:lang w:eastAsia="ru-RU"/>
        </w:rPr>
        <w:t xml:space="preserve"> 1</w:t>
      </w:r>
      <w:r w:rsidRPr="00B83D3D">
        <w:rPr>
          <w:rFonts w:ascii="Times New Roman" w:eastAsia="Times New Roman" w:hAnsi="Times New Roman" w:cs="Times New Roman"/>
          <w:sz w:val="28"/>
          <w:szCs w:val="28"/>
          <w:lang w:eastAsia="ru-RU"/>
        </w:rPr>
        <w:t>2</w:t>
      </w:r>
      <w:r w:rsidR="00616F89" w:rsidRPr="00B83D3D">
        <w:rPr>
          <w:rFonts w:ascii="Times New Roman" w:eastAsia="Times New Roman" w:hAnsi="Times New Roman" w:cs="Times New Roman"/>
          <w:sz w:val="28"/>
          <w:szCs w:val="28"/>
          <w:lang w:eastAsia="ru-RU"/>
        </w:rPr>
        <w:t> </w:t>
      </w:r>
      <w:r w:rsidRPr="00B83D3D">
        <w:rPr>
          <w:rFonts w:ascii="Times New Roman" w:eastAsia="Times New Roman" w:hAnsi="Times New Roman" w:cs="Times New Roman"/>
          <w:sz w:val="28"/>
          <w:szCs w:val="28"/>
          <w:lang w:eastAsia="ru-RU"/>
        </w:rPr>
        <w:t>392</w:t>
      </w:r>
      <w:r w:rsidR="00616F89" w:rsidRPr="00B83D3D">
        <w:rPr>
          <w:rFonts w:ascii="Times New Roman" w:eastAsia="Times New Roman" w:hAnsi="Times New Roman" w:cs="Times New Roman"/>
          <w:sz w:val="28"/>
          <w:szCs w:val="28"/>
          <w:lang w:eastAsia="ru-RU"/>
        </w:rPr>
        <w:t>,0</w:t>
      </w:r>
      <w:r w:rsidR="006B0293">
        <w:rPr>
          <w:rFonts w:ascii="Times New Roman" w:eastAsia="Times New Roman" w:hAnsi="Times New Roman" w:cs="Times New Roman"/>
          <w:sz w:val="28"/>
          <w:szCs w:val="28"/>
          <w:lang w:eastAsia="ru-RU"/>
        </w:rPr>
        <w:t> </w:t>
      </w:r>
      <w:r w:rsidR="00616F89" w:rsidRPr="00B83D3D">
        <w:rPr>
          <w:rFonts w:ascii="Times New Roman" w:eastAsia="Times New Roman" w:hAnsi="Times New Roman" w:cs="Times New Roman"/>
          <w:sz w:val="28"/>
          <w:szCs w:val="28"/>
          <w:lang w:eastAsia="ru-RU"/>
        </w:rPr>
        <w:t xml:space="preserve">руб. </w:t>
      </w:r>
    </w:p>
    <w:p w:rsidR="00883B19" w:rsidRPr="00B83D3D" w:rsidRDefault="003247DB" w:rsidP="00B83D3D">
      <w:pPr>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 </w:t>
      </w:r>
      <w:r w:rsidR="005F6174" w:rsidRPr="00B83D3D">
        <w:rPr>
          <w:rFonts w:ascii="Times New Roman" w:eastAsia="Times New Roman" w:hAnsi="Times New Roman" w:cs="Times New Roman"/>
          <w:sz w:val="28"/>
          <w:szCs w:val="28"/>
          <w:lang w:eastAsia="ru-RU"/>
        </w:rPr>
        <w:t>индексаци</w:t>
      </w:r>
      <w:r w:rsidR="00F101B3" w:rsidRPr="00B83D3D">
        <w:rPr>
          <w:rFonts w:ascii="Times New Roman" w:eastAsia="Times New Roman" w:hAnsi="Times New Roman" w:cs="Times New Roman"/>
          <w:sz w:val="28"/>
          <w:szCs w:val="28"/>
          <w:lang w:eastAsia="ru-RU"/>
        </w:rPr>
        <w:t>я</w:t>
      </w:r>
      <w:r w:rsidR="005F6174" w:rsidRPr="00B83D3D">
        <w:rPr>
          <w:rFonts w:ascii="Times New Roman" w:eastAsia="Times New Roman" w:hAnsi="Times New Roman" w:cs="Times New Roman"/>
          <w:sz w:val="28"/>
          <w:szCs w:val="28"/>
          <w:lang w:eastAsia="ru-RU"/>
        </w:rPr>
        <w:t xml:space="preserve"> действующего фонда оплаты труда прочих категорий работников бюджетной </w:t>
      </w:r>
      <w:r w:rsidR="00F101B3" w:rsidRPr="00B83D3D">
        <w:rPr>
          <w:rFonts w:ascii="Times New Roman" w:eastAsia="Times New Roman" w:hAnsi="Times New Roman" w:cs="Times New Roman"/>
          <w:sz w:val="28"/>
          <w:szCs w:val="28"/>
          <w:lang w:eastAsia="ru-RU"/>
        </w:rPr>
        <w:t xml:space="preserve">сферы, не попадающих под «указы, в 2021 -2023 годах </w:t>
      </w:r>
      <w:r w:rsidR="006B0293">
        <w:rPr>
          <w:rFonts w:ascii="Times New Roman" w:eastAsia="Times New Roman" w:hAnsi="Times New Roman" w:cs="Times New Roman"/>
          <w:sz w:val="28"/>
          <w:szCs w:val="28"/>
          <w:lang w:eastAsia="ru-RU"/>
        </w:rPr>
        <w:t xml:space="preserve">пока </w:t>
      </w:r>
      <w:r w:rsidR="00F101B3" w:rsidRPr="00B83D3D">
        <w:rPr>
          <w:rFonts w:ascii="Times New Roman" w:eastAsia="Times New Roman" w:hAnsi="Times New Roman" w:cs="Times New Roman"/>
          <w:sz w:val="28"/>
          <w:szCs w:val="28"/>
          <w:lang w:eastAsia="ru-RU"/>
        </w:rPr>
        <w:t xml:space="preserve">не </w:t>
      </w:r>
      <w:r w:rsidR="006B0293">
        <w:rPr>
          <w:rFonts w:ascii="Times New Roman" w:eastAsia="Times New Roman" w:hAnsi="Times New Roman" w:cs="Times New Roman"/>
          <w:sz w:val="28"/>
          <w:szCs w:val="28"/>
          <w:lang w:eastAsia="ru-RU"/>
        </w:rPr>
        <w:t>рассматривается</w:t>
      </w:r>
      <w:r w:rsidR="00F101B3" w:rsidRPr="00B83D3D">
        <w:rPr>
          <w:rFonts w:ascii="Times New Roman" w:eastAsia="Times New Roman" w:hAnsi="Times New Roman" w:cs="Times New Roman"/>
          <w:sz w:val="28"/>
          <w:szCs w:val="28"/>
          <w:lang w:eastAsia="ru-RU"/>
        </w:rPr>
        <w:t>.</w:t>
      </w:r>
    </w:p>
    <w:p w:rsidR="00883B19" w:rsidRPr="00B83D3D" w:rsidRDefault="00883B19" w:rsidP="00B83D3D">
      <w:pPr>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 - планировани</w:t>
      </w:r>
      <w:r w:rsidR="008D3D78">
        <w:rPr>
          <w:rFonts w:ascii="Times New Roman" w:eastAsia="Times New Roman" w:hAnsi="Times New Roman" w:cs="Times New Roman"/>
          <w:sz w:val="28"/>
          <w:szCs w:val="28"/>
          <w:lang w:eastAsia="ru-RU"/>
        </w:rPr>
        <w:t>я</w:t>
      </w:r>
      <w:r w:rsidRPr="00B83D3D">
        <w:rPr>
          <w:rFonts w:ascii="Times New Roman" w:eastAsia="Times New Roman" w:hAnsi="Times New Roman" w:cs="Times New Roman"/>
          <w:sz w:val="28"/>
          <w:szCs w:val="28"/>
          <w:lang w:eastAsia="ru-RU"/>
        </w:rPr>
        <w:t xml:space="preserve"> бюджетных ассигнований на уплату налогов (земельный налог, налог на имущество и прочие налоги)</w:t>
      </w:r>
      <w:r w:rsidR="00987102">
        <w:rPr>
          <w:rFonts w:ascii="Times New Roman" w:eastAsia="Times New Roman" w:hAnsi="Times New Roman" w:cs="Times New Roman"/>
          <w:sz w:val="28"/>
          <w:szCs w:val="28"/>
          <w:lang w:eastAsia="ru-RU"/>
        </w:rPr>
        <w:t xml:space="preserve"> необходимо планировать </w:t>
      </w:r>
      <w:r w:rsidRPr="00B83D3D">
        <w:rPr>
          <w:rFonts w:ascii="Times New Roman" w:eastAsia="Times New Roman" w:hAnsi="Times New Roman" w:cs="Times New Roman"/>
          <w:sz w:val="28"/>
          <w:szCs w:val="28"/>
          <w:lang w:eastAsia="ru-RU"/>
        </w:rPr>
        <w:t>в полном объеме.</w:t>
      </w:r>
    </w:p>
    <w:p w:rsidR="00883B19" w:rsidRPr="00B83D3D" w:rsidRDefault="00883B19" w:rsidP="00B83D3D">
      <w:pPr>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w:t>
      </w:r>
      <w:r w:rsidR="00CC3356">
        <w:rPr>
          <w:rFonts w:ascii="Times New Roman" w:eastAsia="Times New Roman" w:hAnsi="Times New Roman" w:cs="Times New Roman"/>
          <w:sz w:val="28"/>
          <w:szCs w:val="28"/>
          <w:lang w:eastAsia="ru-RU"/>
        </w:rPr>
        <w:t xml:space="preserve">при расчете расходов на питание учесть, что </w:t>
      </w:r>
      <w:proofErr w:type="gramStart"/>
      <w:r w:rsidR="00CC3356">
        <w:rPr>
          <w:rFonts w:ascii="Times New Roman" w:eastAsia="Times New Roman" w:hAnsi="Times New Roman" w:cs="Times New Roman"/>
          <w:sz w:val="28"/>
          <w:szCs w:val="28"/>
          <w:lang w:eastAsia="ru-RU"/>
        </w:rPr>
        <w:t xml:space="preserve">с </w:t>
      </w:r>
      <w:r w:rsidRPr="00B83D3D">
        <w:rPr>
          <w:rFonts w:ascii="Times New Roman" w:eastAsia="Times New Roman" w:hAnsi="Times New Roman" w:cs="Times New Roman"/>
          <w:sz w:val="28"/>
          <w:szCs w:val="28"/>
          <w:lang w:eastAsia="ru-RU"/>
        </w:rPr>
        <w:t xml:space="preserve"> 01</w:t>
      </w:r>
      <w:proofErr w:type="gramEnd"/>
      <w:r w:rsidRPr="00B83D3D">
        <w:rPr>
          <w:rFonts w:ascii="Times New Roman" w:eastAsia="Times New Roman" w:hAnsi="Times New Roman" w:cs="Times New Roman"/>
          <w:sz w:val="28"/>
          <w:szCs w:val="28"/>
          <w:lang w:eastAsia="ru-RU"/>
        </w:rPr>
        <w:t xml:space="preserve"> сентября 2021 года увеличивается стоимость горячего завтрака </w:t>
      </w:r>
      <w:r w:rsidR="00E258D5" w:rsidRPr="00B83D3D">
        <w:rPr>
          <w:rFonts w:ascii="Times New Roman" w:eastAsia="Times New Roman" w:hAnsi="Times New Roman" w:cs="Times New Roman"/>
          <w:sz w:val="28"/>
          <w:szCs w:val="28"/>
          <w:lang w:eastAsia="ru-RU"/>
        </w:rPr>
        <w:t>для учащихся школ до</w:t>
      </w:r>
      <w:r w:rsidRPr="00B83D3D">
        <w:rPr>
          <w:rFonts w:ascii="Times New Roman" w:eastAsia="Times New Roman" w:hAnsi="Times New Roman" w:cs="Times New Roman"/>
          <w:sz w:val="28"/>
          <w:szCs w:val="28"/>
          <w:lang w:eastAsia="ru-RU"/>
        </w:rPr>
        <w:t xml:space="preserve"> 50,55 руб., </w:t>
      </w:r>
      <w:r w:rsidRPr="00B83D3D">
        <w:rPr>
          <w:rFonts w:ascii="Times New Roman" w:eastAsia="Times New Roman" w:hAnsi="Times New Roman" w:cs="Times New Roman"/>
          <w:sz w:val="28"/>
          <w:szCs w:val="28"/>
          <w:lang w:eastAsia="ru-RU"/>
        </w:rPr>
        <w:lastRenderedPageBreak/>
        <w:t xml:space="preserve">с 2022 </w:t>
      </w:r>
      <w:r w:rsidR="00E258D5" w:rsidRPr="00B83D3D">
        <w:rPr>
          <w:rFonts w:ascii="Times New Roman" w:eastAsia="Times New Roman" w:hAnsi="Times New Roman" w:cs="Times New Roman"/>
          <w:sz w:val="28"/>
          <w:szCs w:val="28"/>
          <w:lang w:eastAsia="ru-RU"/>
        </w:rPr>
        <w:t>года - до 52,07 руб. Расходы на питание учащихся 1-4 классов будут производить</w:t>
      </w:r>
      <w:r w:rsidR="006D31FC">
        <w:rPr>
          <w:rFonts w:ascii="Times New Roman" w:eastAsia="Times New Roman" w:hAnsi="Times New Roman" w:cs="Times New Roman"/>
          <w:sz w:val="28"/>
          <w:szCs w:val="28"/>
          <w:lang w:eastAsia="ru-RU"/>
        </w:rPr>
        <w:t>ся</w:t>
      </w:r>
      <w:r w:rsidR="00E258D5" w:rsidRPr="00B83D3D">
        <w:rPr>
          <w:rFonts w:ascii="Times New Roman" w:eastAsia="Times New Roman" w:hAnsi="Times New Roman" w:cs="Times New Roman"/>
          <w:sz w:val="28"/>
          <w:szCs w:val="28"/>
          <w:lang w:eastAsia="ru-RU"/>
        </w:rPr>
        <w:t xml:space="preserve"> на условиях софинансирования из средств федерального бюджета в пропорции 64 (федерация) на 36 (местный бюджет) %</w:t>
      </w:r>
    </w:p>
    <w:p w:rsidR="00BB12A9" w:rsidRPr="00B83D3D" w:rsidRDefault="00BB12A9" w:rsidP="00B83D3D">
      <w:pPr>
        <w:spacing w:after="0"/>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Реализация </w:t>
      </w:r>
      <w:r w:rsidR="003938B0">
        <w:rPr>
          <w:rFonts w:ascii="Times New Roman" w:eastAsia="Times New Roman" w:hAnsi="Times New Roman" w:cs="Times New Roman"/>
          <w:sz w:val="28"/>
          <w:szCs w:val="28"/>
          <w:lang w:eastAsia="ru-RU"/>
        </w:rPr>
        <w:t xml:space="preserve">вышеуказанных </w:t>
      </w:r>
      <w:r w:rsidRPr="00B83D3D">
        <w:rPr>
          <w:rFonts w:ascii="Times New Roman" w:eastAsia="Times New Roman" w:hAnsi="Times New Roman" w:cs="Times New Roman"/>
          <w:sz w:val="28"/>
          <w:szCs w:val="28"/>
          <w:lang w:eastAsia="ru-RU"/>
        </w:rPr>
        <w:t>мероприятий должна осуществляться с учетом максимального использования резервов оптимизации иных расходов и привлечения средств от приносящей доход деятельности.</w:t>
      </w:r>
    </w:p>
    <w:p w:rsidR="003B6BF8" w:rsidRPr="00B83D3D" w:rsidRDefault="003B6BF8" w:rsidP="00B83D3D">
      <w:pPr>
        <w:spacing w:after="0"/>
        <w:jc w:val="both"/>
        <w:rPr>
          <w:rFonts w:ascii="Times New Roman" w:eastAsia="Times New Roman" w:hAnsi="Times New Roman" w:cs="Times New Roman"/>
          <w:sz w:val="28"/>
          <w:szCs w:val="28"/>
          <w:lang w:eastAsia="ru-RU"/>
        </w:rPr>
      </w:pPr>
    </w:p>
    <w:p w:rsidR="00FC0A43" w:rsidRPr="00B83D3D" w:rsidRDefault="007725CF"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При наличии обоснованной потребности в бюджетных ассигнованиях на приобретение объектов основных средств предоставляются документы, подтверждающие необходимость такого приобретения (постановление, распоряжение или иные нормативные правовые акты)</w:t>
      </w:r>
      <w:r w:rsidR="00FC0A43" w:rsidRPr="00B83D3D">
        <w:rPr>
          <w:rFonts w:ascii="Times New Roman" w:eastAsia="Times New Roman" w:hAnsi="Times New Roman" w:cs="Times New Roman"/>
          <w:sz w:val="28"/>
          <w:szCs w:val="28"/>
          <w:lang w:eastAsia="ru-RU"/>
        </w:rPr>
        <w:t>.</w:t>
      </w:r>
      <w:r w:rsidRPr="00B83D3D">
        <w:rPr>
          <w:rFonts w:ascii="Times New Roman" w:eastAsia="Times New Roman" w:hAnsi="Times New Roman" w:cs="Times New Roman"/>
          <w:sz w:val="28"/>
          <w:szCs w:val="28"/>
          <w:lang w:eastAsia="ru-RU"/>
        </w:rPr>
        <w:t xml:space="preserve"> </w:t>
      </w:r>
    </w:p>
    <w:p w:rsidR="00802E5E" w:rsidRPr="00B83D3D" w:rsidRDefault="00802E5E"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Аналогичные требования предъявляются к расходам, касающимся ввода новой сети или увеличения штатной численности. Планируемые бюджетные ассигнования должны быть обоснованными и документально подтвержденными.</w:t>
      </w:r>
    </w:p>
    <w:p w:rsidR="00A12E5E" w:rsidRPr="00B83D3D" w:rsidRDefault="00802E5E"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p>
    <w:p w:rsidR="008C4049" w:rsidRDefault="007725CF"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sz w:val="28"/>
          <w:szCs w:val="28"/>
          <w:lang w:eastAsia="ru-RU"/>
        </w:rPr>
        <w:t xml:space="preserve">В целях повышения энергетической эффективности и обеспечения энергосбережения расходы учреждений на оплату энергоресурсов и коммунальные услуги </w:t>
      </w:r>
      <w:r w:rsidR="009800AC" w:rsidRPr="00B83D3D">
        <w:rPr>
          <w:rFonts w:ascii="Times New Roman" w:eastAsia="Times New Roman" w:hAnsi="Times New Roman" w:cs="Times New Roman"/>
          <w:sz w:val="28"/>
          <w:szCs w:val="28"/>
          <w:lang w:eastAsia="ru-RU"/>
        </w:rPr>
        <w:t xml:space="preserve">должны </w:t>
      </w:r>
      <w:r w:rsidRPr="00B83D3D">
        <w:rPr>
          <w:rFonts w:ascii="Times New Roman" w:eastAsia="Times New Roman" w:hAnsi="Times New Roman" w:cs="Times New Roman"/>
          <w:sz w:val="28"/>
          <w:szCs w:val="28"/>
          <w:lang w:eastAsia="ru-RU"/>
        </w:rPr>
        <w:t>планир</w:t>
      </w:r>
      <w:r w:rsidR="009800AC" w:rsidRPr="00B83D3D">
        <w:rPr>
          <w:rFonts w:ascii="Times New Roman" w:eastAsia="Times New Roman" w:hAnsi="Times New Roman" w:cs="Times New Roman"/>
          <w:sz w:val="28"/>
          <w:szCs w:val="28"/>
          <w:lang w:eastAsia="ru-RU"/>
        </w:rPr>
        <w:t xml:space="preserve">оваться </w:t>
      </w:r>
      <w:r w:rsidRPr="00B83D3D">
        <w:rPr>
          <w:rFonts w:ascii="Times New Roman" w:eastAsia="Times New Roman" w:hAnsi="Times New Roman" w:cs="Times New Roman"/>
          <w:sz w:val="28"/>
          <w:szCs w:val="28"/>
          <w:lang w:eastAsia="ru-RU"/>
        </w:rPr>
        <w:t xml:space="preserve">с учетом </w:t>
      </w:r>
      <w:r w:rsidR="00802E5E" w:rsidRPr="00B83D3D">
        <w:rPr>
          <w:rFonts w:ascii="Times New Roman" w:eastAsia="Times New Roman" w:hAnsi="Times New Roman" w:cs="Times New Roman"/>
          <w:sz w:val="28"/>
          <w:szCs w:val="28"/>
          <w:lang w:eastAsia="ru-RU"/>
        </w:rPr>
        <w:t>утвержденных параметров</w:t>
      </w:r>
      <w:r w:rsidRPr="00B83D3D">
        <w:rPr>
          <w:rFonts w:ascii="Times New Roman" w:eastAsia="Times New Roman" w:hAnsi="Times New Roman" w:cs="Times New Roman"/>
          <w:sz w:val="28"/>
          <w:szCs w:val="28"/>
          <w:lang w:eastAsia="ru-RU"/>
        </w:rPr>
        <w:t xml:space="preserve"> программ</w:t>
      </w:r>
      <w:r w:rsidR="00802E5E" w:rsidRPr="00B83D3D">
        <w:rPr>
          <w:rFonts w:ascii="Times New Roman" w:eastAsia="Times New Roman" w:hAnsi="Times New Roman" w:cs="Times New Roman"/>
          <w:sz w:val="28"/>
          <w:szCs w:val="28"/>
          <w:lang w:eastAsia="ru-RU"/>
        </w:rPr>
        <w:t xml:space="preserve"> по</w:t>
      </w:r>
      <w:r w:rsidRPr="00B83D3D">
        <w:rPr>
          <w:rFonts w:ascii="Times New Roman" w:eastAsia="Times New Roman" w:hAnsi="Times New Roman" w:cs="Times New Roman"/>
          <w:sz w:val="28"/>
          <w:szCs w:val="28"/>
          <w:lang w:eastAsia="ru-RU"/>
        </w:rPr>
        <w:t xml:space="preserve"> энергосбережени</w:t>
      </w:r>
      <w:r w:rsidR="00802E5E" w:rsidRPr="00B83D3D">
        <w:rPr>
          <w:rFonts w:ascii="Times New Roman" w:eastAsia="Times New Roman" w:hAnsi="Times New Roman" w:cs="Times New Roman"/>
          <w:sz w:val="28"/>
          <w:szCs w:val="28"/>
          <w:lang w:eastAsia="ru-RU"/>
        </w:rPr>
        <w:t>ю и повышению энергетической эффективности</w:t>
      </w:r>
      <w:r w:rsidR="00010790" w:rsidRPr="00B83D3D">
        <w:rPr>
          <w:rFonts w:ascii="Times New Roman" w:eastAsia="Times New Roman" w:hAnsi="Times New Roman" w:cs="Times New Roman"/>
          <w:sz w:val="28"/>
          <w:szCs w:val="28"/>
          <w:lang w:eastAsia="ru-RU"/>
        </w:rPr>
        <w:t xml:space="preserve">. </w:t>
      </w:r>
      <w:r w:rsidRPr="00B83D3D">
        <w:rPr>
          <w:rFonts w:ascii="Times New Roman" w:eastAsia="Times New Roman" w:hAnsi="Times New Roman" w:cs="Times New Roman"/>
          <w:sz w:val="28"/>
          <w:szCs w:val="28"/>
          <w:lang w:eastAsia="ru-RU"/>
        </w:rPr>
        <w:t xml:space="preserve"> При этом учреждения обязаны обеспечить снижение объема потребленных энергоресурсов и коммунальных услуг в натуральных показателях к уровню предыдущего года. При формировании расходов на </w:t>
      </w:r>
      <w:r w:rsidR="008822C9" w:rsidRPr="00B83D3D">
        <w:rPr>
          <w:rFonts w:ascii="Times New Roman" w:eastAsia="Times New Roman" w:hAnsi="Times New Roman" w:cs="Times New Roman"/>
          <w:sz w:val="28"/>
          <w:szCs w:val="28"/>
          <w:lang w:eastAsia="ru-RU"/>
        </w:rPr>
        <w:t>20</w:t>
      </w:r>
      <w:r w:rsidR="00802E5E" w:rsidRPr="00B83D3D">
        <w:rPr>
          <w:rFonts w:ascii="Times New Roman" w:eastAsia="Times New Roman" w:hAnsi="Times New Roman" w:cs="Times New Roman"/>
          <w:sz w:val="28"/>
          <w:szCs w:val="28"/>
          <w:lang w:eastAsia="ru-RU"/>
        </w:rPr>
        <w:t>21</w:t>
      </w:r>
      <w:r w:rsidRPr="00B83D3D">
        <w:rPr>
          <w:rFonts w:ascii="Times New Roman" w:eastAsia="Times New Roman" w:hAnsi="Times New Roman" w:cs="Times New Roman"/>
          <w:sz w:val="28"/>
          <w:szCs w:val="28"/>
          <w:lang w:eastAsia="ru-RU"/>
        </w:rPr>
        <w:t>-202</w:t>
      </w:r>
      <w:r w:rsidR="00802E5E" w:rsidRPr="00B83D3D">
        <w:rPr>
          <w:rFonts w:ascii="Times New Roman" w:eastAsia="Times New Roman" w:hAnsi="Times New Roman" w:cs="Times New Roman"/>
          <w:sz w:val="28"/>
          <w:szCs w:val="28"/>
          <w:lang w:eastAsia="ru-RU"/>
        </w:rPr>
        <w:t>3</w:t>
      </w:r>
      <w:r w:rsidRPr="00B83D3D">
        <w:rPr>
          <w:rFonts w:ascii="Times New Roman" w:eastAsia="Times New Roman" w:hAnsi="Times New Roman" w:cs="Times New Roman"/>
          <w:sz w:val="28"/>
          <w:szCs w:val="28"/>
          <w:lang w:eastAsia="ru-RU"/>
        </w:rPr>
        <w:t xml:space="preserve"> годы, будет учтена динамика плановых и фактических объемов потребления энергоресурсов и коммунальных услуг</w:t>
      </w:r>
      <w:r w:rsidR="008822C9" w:rsidRPr="00B83D3D">
        <w:rPr>
          <w:rFonts w:ascii="Times New Roman" w:eastAsia="Times New Roman" w:hAnsi="Times New Roman" w:cs="Times New Roman"/>
          <w:sz w:val="28"/>
          <w:szCs w:val="28"/>
          <w:lang w:eastAsia="ru-RU"/>
        </w:rPr>
        <w:t xml:space="preserve"> </w:t>
      </w:r>
      <w:r w:rsidR="004D4180" w:rsidRPr="00B83D3D">
        <w:rPr>
          <w:rFonts w:ascii="Times New Roman" w:eastAsia="Times New Roman" w:hAnsi="Times New Roman" w:cs="Times New Roman"/>
          <w:sz w:val="28"/>
          <w:szCs w:val="28"/>
          <w:lang w:eastAsia="ru-RU"/>
        </w:rPr>
        <w:t xml:space="preserve">муниципальными </w:t>
      </w:r>
      <w:r w:rsidR="008822C9" w:rsidRPr="00B83D3D">
        <w:rPr>
          <w:rFonts w:ascii="Times New Roman" w:eastAsia="Times New Roman" w:hAnsi="Times New Roman" w:cs="Times New Roman"/>
          <w:sz w:val="28"/>
          <w:szCs w:val="28"/>
          <w:lang w:eastAsia="ru-RU"/>
        </w:rPr>
        <w:t>учреждениями за предыдущие периоды.</w:t>
      </w:r>
      <w:r w:rsidR="008C4049" w:rsidRPr="008C4049">
        <w:rPr>
          <w:rFonts w:ascii="Times New Roman" w:eastAsia="Times New Roman" w:hAnsi="Times New Roman" w:cs="Times New Roman"/>
          <w:b/>
          <w:sz w:val="28"/>
          <w:szCs w:val="28"/>
          <w:lang w:eastAsia="ru-RU"/>
        </w:rPr>
        <w:t xml:space="preserve"> </w:t>
      </w:r>
    </w:p>
    <w:p w:rsidR="007725CF" w:rsidRPr="00B83D3D" w:rsidRDefault="008C4049"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B83D3D">
        <w:rPr>
          <w:rFonts w:ascii="Times New Roman" w:eastAsia="Times New Roman" w:hAnsi="Times New Roman" w:cs="Times New Roman"/>
          <w:b/>
          <w:sz w:val="28"/>
          <w:szCs w:val="28"/>
          <w:lang w:eastAsia="ru-RU"/>
        </w:rPr>
        <w:t>СЛАЙД №4</w:t>
      </w:r>
    </w:p>
    <w:p w:rsidR="00242B2B" w:rsidRPr="00B83D3D"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Необходимо отметить, что Приказом Минэкономразвития России от 15 июля 2020 года № 425 утверждены Методические рекомендации по определению целевого уровня снижения потребления государственными (муниципальными) учреждениями суммарного объема потребленных ими энергетических ресурсов и воды.</w:t>
      </w:r>
    </w:p>
    <w:p w:rsidR="00242B2B" w:rsidRPr="00B83D3D"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Согласно постановлению Правительства Российской Федерации от           7 октября 2019 № 1289 главные распорядители средств бюджета городского округа в срок до 30 сентября 2020 года должны утвердить для находящихся в их ведении подведомственным учреждениям уровень снижения потребления ресурсов на ближайшие 3 года.</w:t>
      </w:r>
    </w:p>
    <w:p w:rsidR="00242B2B" w:rsidRPr="00B83D3D"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lastRenderedPageBreak/>
        <w:t xml:space="preserve">Главным распорядителям средств бюджета городского округа необходимо выполнить следующие действия: </w:t>
      </w:r>
    </w:p>
    <w:p w:rsidR="00242B2B" w:rsidRPr="00B83D3D"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определить потенциал снижения потребления ресурсов каждого подведомственного учреждения (по каждому виду ресурсов, для каждого здания); </w:t>
      </w:r>
    </w:p>
    <w:p w:rsidR="00242B2B" w:rsidRPr="00B83D3D"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определить целевой уровень снижения потребления ресурсов на трехлетний период 2021-2023 годы в сопоставимых условиях;</w:t>
      </w:r>
    </w:p>
    <w:p w:rsidR="00242B2B" w:rsidRDefault="00242B2B" w:rsidP="00B83D3D">
      <w:pPr>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установить подведомственным учреждениям целевой уровень снижения потребления ресурсов на трехлетний период 2021-2023 годы.</w:t>
      </w:r>
    </w:p>
    <w:p w:rsidR="008C4049" w:rsidRPr="008C4049" w:rsidRDefault="008C4049" w:rsidP="00B83D3D">
      <w:pPr>
        <w:spacing w:after="0"/>
        <w:ind w:firstLine="709"/>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C4049">
        <w:rPr>
          <w:rFonts w:ascii="Times New Roman" w:hAnsi="Times New Roman" w:cs="Times New Roman"/>
          <w:b/>
          <w:sz w:val="28"/>
          <w:szCs w:val="28"/>
        </w:rPr>
        <w:t>СЛАЙД №5</w:t>
      </w:r>
    </w:p>
    <w:p w:rsidR="00BB12A9" w:rsidRPr="00B83D3D" w:rsidRDefault="008822C9"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proofErr w:type="gramStart"/>
      <w:r w:rsidRPr="00B83D3D">
        <w:rPr>
          <w:rFonts w:ascii="Times New Roman" w:eastAsia="Times New Roman" w:hAnsi="Times New Roman" w:cs="Times New Roman"/>
          <w:sz w:val="28"/>
          <w:szCs w:val="28"/>
          <w:lang w:eastAsia="ru-RU"/>
        </w:rPr>
        <w:t xml:space="preserve">По предварительной оценке </w:t>
      </w:r>
      <w:proofErr w:type="gramEnd"/>
      <w:r w:rsidRPr="00B83D3D">
        <w:rPr>
          <w:rFonts w:ascii="Times New Roman" w:eastAsia="Times New Roman" w:hAnsi="Times New Roman" w:cs="Times New Roman"/>
          <w:sz w:val="28"/>
          <w:szCs w:val="28"/>
          <w:lang w:eastAsia="ru-RU"/>
        </w:rPr>
        <w:t xml:space="preserve">Комиссии по государственному регулированию цен и тарифов Белгородской области предельный рост тарифов с 1 июля </w:t>
      </w:r>
      <w:r w:rsidR="004D5738" w:rsidRPr="00B83D3D">
        <w:rPr>
          <w:rFonts w:ascii="Times New Roman" w:eastAsia="Times New Roman" w:hAnsi="Times New Roman" w:cs="Times New Roman"/>
          <w:sz w:val="28"/>
          <w:szCs w:val="28"/>
          <w:lang w:eastAsia="ru-RU"/>
        </w:rPr>
        <w:t>ежегодно</w:t>
      </w:r>
      <w:r w:rsidRPr="00B83D3D">
        <w:rPr>
          <w:rFonts w:ascii="Times New Roman" w:eastAsia="Times New Roman" w:hAnsi="Times New Roman" w:cs="Times New Roman"/>
          <w:sz w:val="28"/>
          <w:szCs w:val="28"/>
          <w:lang w:eastAsia="ru-RU"/>
        </w:rPr>
        <w:t xml:space="preserve"> прогнозируется:</w:t>
      </w:r>
    </w:p>
    <w:p w:rsidR="008822C9" w:rsidRPr="00B83D3D" w:rsidRDefault="004D5738"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b/>
          <w:sz w:val="28"/>
          <w:szCs w:val="28"/>
          <w:lang w:eastAsia="ru-RU"/>
        </w:rPr>
        <w:t>На п</w:t>
      </w:r>
      <w:r w:rsidR="008822C9" w:rsidRPr="00B83D3D">
        <w:rPr>
          <w:rFonts w:ascii="Times New Roman" w:eastAsia="Times New Roman" w:hAnsi="Times New Roman" w:cs="Times New Roman"/>
          <w:b/>
          <w:sz w:val="28"/>
          <w:szCs w:val="28"/>
          <w:lang w:eastAsia="ru-RU"/>
        </w:rPr>
        <w:t xml:space="preserve">риродный </w:t>
      </w:r>
      <w:proofErr w:type="gramStart"/>
      <w:r w:rsidR="008822C9" w:rsidRPr="00B83D3D">
        <w:rPr>
          <w:rFonts w:ascii="Times New Roman" w:eastAsia="Times New Roman" w:hAnsi="Times New Roman" w:cs="Times New Roman"/>
          <w:b/>
          <w:sz w:val="28"/>
          <w:szCs w:val="28"/>
          <w:lang w:eastAsia="ru-RU"/>
        </w:rPr>
        <w:t>газ :</w:t>
      </w:r>
      <w:proofErr w:type="gramEnd"/>
    </w:p>
    <w:p w:rsidR="008822C9" w:rsidRPr="00B83D3D" w:rsidRDefault="008822C9"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в 20</w:t>
      </w:r>
      <w:r w:rsidR="009C588D" w:rsidRPr="00B83D3D">
        <w:rPr>
          <w:rFonts w:ascii="Times New Roman" w:eastAsia="Times New Roman" w:hAnsi="Times New Roman" w:cs="Times New Roman"/>
          <w:sz w:val="28"/>
          <w:szCs w:val="28"/>
          <w:lang w:eastAsia="ru-RU"/>
        </w:rPr>
        <w:t>21</w:t>
      </w:r>
      <w:r w:rsidRPr="00B83D3D">
        <w:rPr>
          <w:rFonts w:ascii="Times New Roman" w:eastAsia="Times New Roman" w:hAnsi="Times New Roman" w:cs="Times New Roman"/>
          <w:sz w:val="28"/>
          <w:szCs w:val="28"/>
          <w:lang w:eastAsia="ru-RU"/>
        </w:rPr>
        <w:t xml:space="preserve"> году на 103,</w:t>
      </w:r>
      <w:r w:rsidR="004D5738" w:rsidRPr="00B83D3D">
        <w:rPr>
          <w:rFonts w:ascii="Times New Roman" w:eastAsia="Times New Roman" w:hAnsi="Times New Roman" w:cs="Times New Roman"/>
          <w:sz w:val="28"/>
          <w:szCs w:val="28"/>
          <w:lang w:eastAsia="ru-RU"/>
        </w:rPr>
        <w:t>0</w:t>
      </w:r>
      <w:r w:rsidRPr="00B83D3D">
        <w:rPr>
          <w:rFonts w:ascii="Times New Roman" w:eastAsia="Times New Roman" w:hAnsi="Times New Roman" w:cs="Times New Roman"/>
          <w:sz w:val="28"/>
          <w:szCs w:val="28"/>
          <w:lang w:eastAsia="ru-RU"/>
        </w:rPr>
        <w:t xml:space="preserve">%; </w:t>
      </w:r>
      <w:r w:rsidR="004D5738" w:rsidRPr="00B83D3D">
        <w:rPr>
          <w:rFonts w:ascii="Times New Roman" w:eastAsia="Times New Roman" w:hAnsi="Times New Roman" w:cs="Times New Roman"/>
          <w:sz w:val="28"/>
          <w:szCs w:val="28"/>
          <w:lang w:eastAsia="ru-RU"/>
        </w:rPr>
        <w:t xml:space="preserve">в </w:t>
      </w:r>
      <w:r w:rsidRPr="00B83D3D">
        <w:rPr>
          <w:rFonts w:ascii="Times New Roman" w:eastAsia="Times New Roman" w:hAnsi="Times New Roman" w:cs="Times New Roman"/>
          <w:sz w:val="28"/>
          <w:szCs w:val="28"/>
          <w:lang w:eastAsia="ru-RU"/>
        </w:rPr>
        <w:t>202</w:t>
      </w:r>
      <w:r w:rsidR="009C588D" w:rsidRPr="00B83D3D">
        <w:rPr>
          <w:rFonts w:ascii="Times New Roman" w:eastAsia="Times New Roman" w:hAnsi="Times New Roman" w:cs="Times New Roman"/>
          <w:sz w:val="28"/>
          <w:szCs w:val="28"/>
          <w:lang w:eastAsia="ru-RU"/>
        </w:rPr>
        <w:t>2</w:t>
      </w:r>
      <w:r w:rsidRPr="00B83D3D">
        <w:rPr>
          <w:rFonts w:ascii="Times New Roman" w:eastAsia="Times New Roman" w:hAnsi="Times New Roman" w:cs="Times New Roman"/>
          <w:sz w:val="28"/>
          <w:szCs w:val="28"/>
          <w:lang w:eastAsia="ru-RU"/>
        </w:rPr>
        <w:t xml:space="preserve"> году – 103,0%; </w:t>
      </w:r>
      <w:r w:rsidR="004D5738" w:rsidRPr="00B83D3D">
        <w:rPr>
          <w:rFonts w:ascii="Times New Roman" w:eastAsia="Times New Roman" w:hAnsi="Times New Roman" w:cs="Times New Roman"/>
          <w:sz w:val="28"/>
          <w:szCs w:val="28"/>
          <w:lang w:eastAsia="ru-RU"/>
        </w:rPr>
        <w:t xml:space="preserve">в </w:t>
      </w:r>
      <w:r w:rsidRPr="00B83D3D">
        <w:rPr>
          <w:rFonts w:ascii="Times New Roman" w:eastAsia="Times New Roman" w:hAnsi="Times New Roman" w:cs="Times New Roman"/>
          <w:sz w:val="28"/>
          <w:szCs w:val="28"/>
          <w:lang w:eastAsia="ru-RU"/>
        </w:rPr>
        <w:t>202</w:t>
      </w:r>
      <w:r w:rsidR="009C588D" w:rsidRPr="00B83D3D">
        <w:rPr>
          <w:rFonts w:ascii="Times New Roman" w:eastAsia="Times New Roman" w:hAnsi="Times New Roman" w:cs="Times New Roman"/>
          <w:sz w:val="28"/>
          <w:szCs w:val="28"/>
          <w:lang w:eastAsia="ru-RU"/>
        </w:rPr>
        <w:t>3</w:t>
      </w:r>
      <w:r w:rsidRPr="00B83D3D">
        <w:rPr>
          <w:rFonts w:ascii="Times New Roman" w:eastAsia="Times New Roman" w:hAnsi="Times New Roman" w:cs="Times New Roman"/>
          <w:sz w:val="28"/>
          <w:szCs w:val="28"/>
          <w:lang w:eastAsia="ru-RU"/>
        </w:rPr>
        <w:t xml:space="preserve"> году – 103,0%.</w:t>
      </w:r>
    </w:p>
    <w:p w:rsidR="008822C9" w:rsidRPr="00B83D3D" w:rsidRDefault="008822C9"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b/>
          <w:sz w:val="28"/>
          <w:szCs w:val="28"/>
          <w:lang w:eastAsia="ru-RU"/>
        </w:rPr>
        <w:t>Электроэнергия</w:t>
      </w:r>
      <w:r w:rsidR="00323264" w:rsidRPr="00B83D3D">
        <w:rPr>
          <w:rFonts w:ascii="Times New Roman" w:eastAsia="Times New Roman" w:hAnsi="Times New Roman" w:cs="Times New Roman"/>
          <w:b/>
          <w:sz w:val="28"/>
          <w:szCs w:val="28"/>
          <w:lang w:eastAsia="ru-RU"/>
        </w:rPr>
        <w:t>:</w:t>
      </w:r>
    </w:p>
    <w:p w:rsidR="00323264" w:rsidRPr="00B83D3D" w:rsidRDefault="00323264"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В 20</w:t>
      </w:r>
      <w:r w:rsidR="004D5738" w:rsidRPr="00B83D3D">
        <w:rPr>
          <w:rFonts w:ascii="Times New Roman" w:eastAsia="Times New Roman" w:hAnsi="Times New Roman" w:cs="Times New Roman"/>
          <w:sz w:val="28"/>
          <w:szCs w:val="28"/>
          <w:lang w:eastAsia="ru-RU"/>
        </w:rPr>
        <w:t>2</w:t>
      </w:r>
      <w:r w:rsidR="009C588D" w:rsidRPr="00B83D3D">
        <w:rPr>
          <w:rFonts w:ascii="Times New Roman" w:eastAsia="Times New Roman" w:hAnsi="Times New Roman" w:cs="Times New Roman"/>
          <w:sz w:val="28"/>
          <w:szCs w:val="28"/>
          <w:lang w:eastAsia="ru-RU"/>
        </w:rPr>
        <w:t>1</w:t>
      </w:r>
      <w:r w:rsidRPr="00B83D3D">
        <w:rPr>
          <w:rFonts w:ascii="Times New Roman" w:eastAsia="Times New Roman" w:hAnsi="Times New Roman" w:cs="Times New Roman"/>
          <w:sz w:val="28"/>
          <w:szCs w:val="28"/>
          <w:lang w:eastAsia="ru-RU"/>
        </w:rPr>
        <w:t xml:space="preserve"> году на 10</w:t>
      </w:r>
      <w:r w:rsidR="004D5738" w:rsidRPr="00B83D3D">
        <w:rPr>
          <w:rFonts w:ascii="Times New Roman" w:eastAsia="Times New Roman" w:hAnsi="Times New Roman" w:cs="Times New Roman"/>
          <w:sz w:val="28"/>
          <w:szCs w:val="28"/>
          <w:lang w:eastAsia="ru-RU"/>
        </w:rPr>
        <w:t>3</w:t>
      </w:r>
      <w:r w:rsidRPr="00B83D3D">
        <w:rPr>
          <w:rFonts w:ascii="Times New Roman" w:eastAsia="Times New Roman" w:hAnsi="Times New Roman" w:cs="Times New Roman"/>
          <w:sz w:val="28"/>
          <w:szCs w:val="28"/>
          <w:lang w:eastAsia="ru-RU"/>
        </w:rPr>
        <w:t>,</w:t>
      </w:r>
      <w:r w:rsidR="009C588D" w:rsidRPr="00B83D3D">
        <w:rPr>
          <w:rFonts w:ascii="Times New Roman" w:eastAsia="Times New Roman" w:hAnsi="Times New Roman" w:cs="Times New Roman"/>
          <w:sz w:val="28"/>
          <w:szCs w:val="28"/>
          <w:lang w:eastAsia="ru-RU"/>
        </w:rPr>
        <w:t>5</w:t>
      </w:r>
      <w:r w:rsidRPr="00B83D3D">
        <w:rPr>
          <w:rFonts w:ascii="Times New Roman" w:eastAsia="Times New Roman" w:hAnsi="Times New Roman" w:cs="Times New Roman"/>
          <w:sz w:val="28"/>
          <w:szCs w:val="28"/>
          <w:lang w:eastAsia="ru-RU"/>
        </w:rPr>
        <w:t>%; 202</w:t>
      </w:r>
      <w:r w:rsidR="009C588D" w:rsidRPr="00B83D3D">
        <w:rPr>
          <w:rFonts w:ascii="Times New Roman" w:eastAsia="Times New Roman" w:hAnsi="Times New Roman" w:cs="Times New Roman"/>
          <w:sz w:val="28"/>
          <w:szCs w:val="28"/>
          <w:lang w:eastAsia="ru-RU"/>
        </w:rPr>
        <w:t>2</w:t>
      </w:r>
      <w:r w:rsidRPr="00B83D3D">
        <w:rPr>
          <w:rFonts w:ascii="Times New Roman" w:eastAsia="Times New Roman" w:hAnsi="Times New Roman" w:cs="Times New Roman"/>
          <w:sz w:val="28"/>
          <w:szCs w:val="28"/>
          <w:lang w:eastAsia="ru-RU"/>
        </w:rPr>
        <w:t xml:space="preserve"> году – 10</w:t>
      </w:r>
      <w:r w:rsidR="004D5738" w:rsidRPr="00B83D3D">
        <w:rPr>
          <w:rFonts w:ascii="Times New Roman" w:eastAsia="Times New Roman" w:hAnsi="Times New Roman" w:cs="Times New Roman"/>
          <w:sz w:val="28"/>
          <w:szCs w:val="28"/>
          <w:lang w:eastAsia="ru-RU"/>
        </w:rPr>
        <w:t>3,5</w:t>
      </w:r>
      <w:r w:rsidRPr="00B83D3D">
        <w:rPr>
          <w:rFonts w:ascii="Times New Roman" w:eastAsia="Times New Roman" w:hAnsi="Times New Roman" w:cs="Times New Roman"/>
          <w:sz w:val="28"/>
          <w:szCs w:val="28"/>
          <w:lang w:eastAsia="ru-RU"/>
        </w:rPr>
        <w:t>%; 202</w:t>
      </w:r>
      <w:r w:rsidR="009C588D" w:rsidRPr="00B83D3D">
        <w:rPr>
          <w:rFonts w:ascii="Times New Roman" w:eastAsia="Times New Roman" w:hAnsi="Times New Roman" w:cs="Times New Roman"/>
          <w:sz w:val="28"/>
          <w:szCs w:val="28"/>
          <w:lang w:eastAsia="ru-RU"/>
        </w:rPr>
        <w:t>3</w:t>
      </w:r>
      <w:r w:rsidRPr="00B83D3D">
        <w:rPr>
          <w:rFonts w:ascii="Times New Roman" w:eastAsia="Times New Roman" w:hAnsi="Times New Roman" w:cs="Times New Roman"/>
          <w:sz w:val="28"/>
          <w:szCs w:val="28"/>
          <w:lang w:eastAsia="ru-RU"/>
        </w:rPr>
        <w:t xml:space="preserve"> году – 103,</w:t>
      </w:r>
      <w:r w:rsidR="009C588D" w:rsidRPr="00B83D3D">
        <w:rPr>
          <w:rFonts w:ascii="Times New Roman" w:eastAsia="Times New Roman" w:hAnsi="Times New Roman" w:cs="Times New Roman"/>
          <w:sz w:val="28"/>
          <w:szCs w:val="28"/>
          <w:lang w:eastAsia="ru-RU"/>
        </w:rPr>
        <w:t>4</w:t>
      </w:r>
      <w:r w:rsidRPr="00B83D3D">
        <w:rPr>
          <w:rFonts w:ascii="Times New Roman" w:eastAsia="Times New Roman" w:hAnsi="Times New Roman" w:cs="Times New Roman"/>
          <w:sz w:val="28"/>
          <w:szCs w:val="28"/>
          <w:lang w:eastAsia="ru-RU"/>
        </w:rPr>
        <w:t>%;</w:t>
      </w:r>
    </w:p>
    <w:p w:rsidR="009C588D" w:rsidRPr="00B83D3D" w:rsidRDefault="009C588D"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b/>
          <w:sz w:val="28"/>
          <w:szCs w:val="28"/>
          <w:lang w:eastAsia="ru-RU"/>
        </w:rPr>
        <w:t>Тепловая энергия;</w:t>
      </w:r>
    </w:p>
    <w:p w:rsidR="009C588D" w:rsidRPr="00B83D3D" w:rsidRDefault="009C588D"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В 2021 году на 100,0%; 2022 году – 104,0%; 2023 году – 104,0%;</w:t>
      </w:r>
    </w:p>
    <w:p w:rsidR="004D5738" w:rsidRPr="00B83D3D" w:rsidRDefault="006D00DF"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b/>
          <w:sz w:val="28"/>
          <w:szCs w:val="28"/>
          <w:lang w:eastAsia="ru-RU"/>
        </w:rPr>
        <w:t>В</w:t>
      </w:r>
      <w:r w:rsidR="00323264" w:rsidRPr="00B83D3D">
        <w:rPr>
          <w:rFonts w:ascii="Times New Roman" w:eastAsia="Times New Roman" w:hAnsi="Times New Roman" w:cs="Times New Roman"/>
          <w:b/>
          <w:sz w:val="28"/>
          <w:szCs w:val="28"/>
          <w:lang w:eastAsia="ru-RU"/>
        </w:rPr>
        <w:t>одоснабжение и водоотведение</w:t>
      </w:r>
      <w:r w:rsidR="004D5738" w:rsidRPr="00B83D3D">
        <w:rPr>
          <w:rFonts w:ascii="Times New Roman" w:eastAsia="Times New Roman" w:hAnsi="Times New Roman" w:cs="Times New Roman"/>
          <w:b/>
          <w:sz w:val="28"/>
          <w:szCs w:val="28"/>
          <w:lang w:eastAsia="ru-RU"/>
        </w:rPr>
        <w:t>, ТКО:</w:t>
      </w:r>
    </w:p>
    <w:p w:rsidR="004D5738" w:rsidRPr="00B83D3D" w:rsidRDefault="00323264"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 xml:space="preserve"> </w:t>
      </w:r>
      <w:r w:rsidR="004D5738" w:rsidRPr="00B83D3D">
        <w:rPr>
          <w:rFonts w:ascii="Times New Roman" w:eastAsia="Times New Roman" w:hAnsi="Times New Roman" w:cs="Times New Roman"/>
          <w:sz w:val="28"/>
          <w:szCs w:val="28"/>
          <w:lang w:eastAsia="ru-RU"/>
        </w:rPr>
        <w:t>В 202</w:t>
      </w:r>
      <w:r w:rsidR="006D00DF" w:rsidRPr="00B83D3D">
        <w:rPr>
          <w:rFonts w:ascii="Times New Roman" w:eastAsia="Times New Roman" w:hAnsi="Times New Roman" w:cs="Times New Roman"/>
          <w:sz w:val="28"/>
          <w:szCs w:val="28"/>
          <w:lang w:eastAsia="ru-RU"/>
        </w:rPr>
        <w:t>1</w:t>
      </w:r>
      <w:r w:rsidR="004D5738" w:rsidRPr="00B83D3D">
        <w:rPr>
          <w:rFonts w:ascii="Times New Roman" w:eastAsia="Times New Roman" w:hAnsi="Times New Roman" w:cs="Times New Roman"/>
          <w:sz w:val="28"/>
          <w:szCs w:val="28"/>
          <w:lang w:eastAsia="ru-RU"/>
        </w:rPr>
        <w:t xml:space="preserve"> году на 104,</w:t>
      </w:r>
      <w:r w:rsidR="006D00DF" w:rsidRPr="00B83D3D">
        <w:rPr>
          <w:rFonts w:ascii="Times New Roman" w:eastAsia="Times New Roman" w:hAnsi="Times New Roman" w:cs="Times New Roman"/>
          <w:sz w:val="28"/>
          <w:szCs w:val="28"/>
          <w:lang w:eastAsia="ru-RU"/>
        </w:rPr>
        <w:t>0</w:t>
      </w:r>
      <w:r w:rsidR="004D5738" w:rsidRPr="00B83D3D">
        <w:rPr>
          <w:rFonts w:ascii="Times New Roman" w:eastAsia="Times New Roman" w:hAnsi="Times New Roman" w:cs="Times New Roman"/>
          <w:sz w:val="28"/>
          <w:szCs w:val="28"/>
          <w:lang w:eastAsia="ru-RU"/>
        </w:rPr>
        <w:t>%; 202</w:t>
      </w:r>
      <w:r w:rsidR="006D00DF" w:rsidRPr="00B83D3D">
        <w:rPr>
          <w:rFonts w:ascii="Times New Roman" w:eastAsia="Times New Roman" w:hAnsi="Times New Roman" w:cs="Times New Roman"/>
          <w:sz w:val="28"/>
          <w:szCs w:val="28"/>
          <w:lang w:eastAsia="ru-RU"/>
        </w:rPr>
        <w:t>2</w:t>
      </w:r>
      <w:r w:rsidR="004D5738" w:rsidRPr="00B83D3D">
        <w:rPr>
          <w:rFonts w:ascii="Times New Roman" w:eastAsia="Times New Roman" w:hAnsi="Times New Roman" w:cs="Times New Roman"/>
          <w:sz w:val="28"/>
          <w:szCs w:val="28"/>
          <w:lang w:eastAsia="ru-RU"/>
        </w:rPr>
        <w:t xml:space="preserve"> году – 104,0%; 202</w:t>
      </w:r>
      <w:r w:rsidR="006D00DF" w:rsidRPr="00B83D3D">
        <w:rPr>
          <w:rFonts w:ascii="Times New Roman" w:eastAsia="Times New Roman" w:hAnsi="Times New Roman" w:cs="Times New Roman"/>
          <w:sz w:val="28"/>
          <w:szCs w:val="28"/>
          <w:lang w:eastAsia="ru-RU"/>
        </w:rPr>
        <w:t>3</w:t>
      </w:r>
      <w:r w:rsidR="004D5738" w:rsidRPr="00B83D3D">
        <w:rPr>
          <w:rFonts w:ascii="Times New Roman" w:eastAsia="Times New Roman" w:hAnsi="Times New Roman" w:cs="Times New Roman"/>
          <w:sz w:val="28"/>
          <w:szCs w:val="28"/>
          <w:lang w:eastAsia="ru-RU"/>
        </w:rPr>
        <w:t xml:space="preserve"> году – 104,0%;</w:t>
      </w:r>
    </w:p>
    <w:p w:rsidR="006F243B" w:rsidRPr="00B83D3D" w:rsidRDefault="006F243B" w:rsidP="00B83D3D">
      <w:pPr>
        <w:tabs>
          <w:tab w:val="left" w:pos="993"/>
        </w:tabs>
        <w:autoSpaceDE w:val="0"/>
        <w:autoSpaceDN w:val="0"/>
        <w:adjustRightInd w:val="0"/>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Окончательный прогноз обещают дать </w:t>
      </w:r>
      <w:r w:rsidR="00441E40" w:rsidRPr="00B83D3D">
        <w:rPr>
          <w:rFonts w:ascii="Times New Roman" w:hAnsi="Times New Roman" w:cs="Times New Roman"/>
          <w:sz w:val="28"/>
          <w:szCs w:val="28"/>
        </w:rPr>
        <w:t>не раньше 20 декабря</w:t>
      </w:r>
      <w:r w:rsidRPr="00B83D3D">
        <w:rPr>
          <w:rFonts w:ascii="Times New Roman" w:hAnsi="Times New Roman" w:cs="Times New Roman"/>
          <w:sz w:val="28"/>
          <w:szCs w:val="28"/>
        </w:rPr>
        <w:t xml:space="preserve"> текущего года.</w:t>
      </w:r>
    </w:p>
    <w:p w:rsidR="007123C3" w:rsidRPr="00B83D3D" w:rsidRDefault="006F243B" w:rsidP="00B83D3D">
      <w:pPr>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Прочие услуги и расходы, не отнесенные к первоочередным, рекомендуется планировать на уровне 20</w:t>
      </w:r>
      <w:r w:rsidR="00254956" w:rsidRPr="00B83D3D">
        <w:rPr>
          <w:rFonts w:ascii="Times New Roman" w:eastAsia="Times New Roman" w:hAnsi="Times New Roman" w:cs="Times New Roman"/>
          <w:sz w:val="28"/>
          <w:szCs w:val="28"/>
          <w:lang w:eastAsia="ru-RU"/>
        </w:rPr>
        <w:t>20</w:t>
      </w:r>
      <w:r w:rsidRPr="00B83D3D">
        <w:rPr>
          <w:rFonts w:ascii="Times New Roman" w:eastAsia="Times New Roman" w:hAnsi="Times New Roman" w:cs="Times New Roman"/>
          <w:sz w:val="28"/>
          <w:szCs w:val="28"/>
          <w:lang w:eastAsia="ru-RU"/>
        </w:rPr>
        <w:t xml:space="preserve"> года </w:t>
      </w:r>
      <w:r w:rsidR="00254956" w:rsidRPr="00B83D3D">
        <w:rPr>
          <w:rFonts w:ascii="Times New Roman" w:eastAsia="Times New Roman" w:hAnsi="Times New Roman" w:cs="Times New Roman"/>
          <w:sz w:val="28"/>
          <w:szCs w:val="28"/>
          <w:lang w:eastAsia="ru-RU"/>
        </w:rPr>
        <w:t>за минусом 10 </w:t>
      </w:r>
      <w:proofErr w:type="gramStart"/>
      <w:r w:rsidR="00254956" w:rsidRPr="00B83D3D">
        <w:rPr>
          <w:rFonts w:ascii="Times New Roman" w:eastAsia="Times New Roman" w:hAnsi="Times New Roman" w:cs="Times New Roman"/>
          <w:sz w:val="28"/>
          <w:szCs w:val="28"/>
          <w:lang w:eastAsia="ru-RU"/>
        </w:rPr>
        <w:t>%.</w:t>
      </w:r>
      <w:r w:rsidR="00460462" w:rsidRPr="00B83D3D">
        <w:rPr>
          <w:rFonts w:ascii="Times New Roman" w:eastAsia="Times New Roman" w:hAnsi="Times New Roman" w:cs="Times New Roman"/>
          <w:sz w:val="28"/>
          <w:szCs w:val="28"/>
          <w:lang w:eastAsia="ru-RU"/>
        </w:rPr>
        <w:t>.</w:t>
      </w:r>
      <w:proofErr w:type="gramEnd"/>
    </w:p>
    <w:p w:rsidR="00692772" w:rsidRPr="00B83D3D" w:rsidRDefault="007123C3" w:rsidP="00B83D3D">
      <w:pPr>
        <w:ind w:firstLine="540"/>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При формировании бюджетных ассигнований на капитальные вложения необходимо обеспечить в приоритетном порядке завершение строительства переходящих (ранее начатых) объектов капитального строительства и оснащения социально-значимых объектов с высокой степенью готовности, а также обеспечить софинансирование объектов, включенных в государственные</w:t>
      </w:r>
      <w:r w:rsidR="00692772" w:rsidRPr="00B83D3D">
        <w:rPr>
          <w:rFonts w:ascii="Times New Roman" w:eastAsia="Times New Roman" w:hAnsi="Times New Roman" w:cs="Times New Roman"/>
          <w:sz w:val="28"/>
          <w:szCs w:val="28"/>
          <w:lang w:eastAsia="ru-RU"/>
        </w:rPr>
        <w:t xml:space="preserve"> программы Белгородской области в пропорции 90 % на 10% (софинансирование за счет средств местного бюджета).</w:t>
      </w:r>
    </w:p>
    <w:p w:rsidR="00BC333D" w:rsidRPr="00B83D3D" w:rsidRDefault="00BC333D" w:rsidP="00B83D3D">
      <w:pPr>
        <w:ind w:firstLine="540"/>
        <w:jc w:val="both"/>
        <w:rPr>
          <w:rFonts w:ascii="Times New Roman" w:hAnsi="Times New Roman" w:cs="Times New Roman"/>
          <w:sz w:val="28"/>
          <w:szCs w:val="28"/>
        </w:rPr>
      </w:pPr>
      <w:r w:rsidRPr="00B83D3D">
        <w:rPr>
          <w:rFonts w:ascii="Times New Roman" w:hAnsi="Times New Roman" w:cs="Times New Roman"/>
          <w:sz w:val="28"/>
          <w:szCs w:val="28"/>
        </w:rPr>
        <w:lastRenderedPageBreak/>
        <w:t xml:space="preserve">Одновременно с проектировками бюджета автономным, бюджетным и казенным учреждениям необходимо представлять ожидаемое исполнение по доходам и расходам по платным услугам и от иной приносящей доход деятельности за отчетный, текущий годы и их прогноз на очередной финансовый год и плановый период. </w:t>
      </w:r>
    </w:p>
    <w:p w:rsidR="00BC333D" w:rsidRPr="00B83D3D" w:rsidRDefault="00BC333D" w:rsidP="00B83D3D">
      <w:pPr>
        <w:ind w:firstLine="567"/>
        <w:jc w:val="both"/>
        <w:rPr>
          <w:rFonts w:ascii="Times New Roman" w:hAnsi="Times New Roman" w:cs="Times New Roman"/>
          <w:sz w:val="28"/>
          <w:szCs w:val="28"/>
        </w:rPr>
      </w:pPr>
      <w:r w:rsidRPr="00B83D3D">
        <w:rPr>
          <w:rFonts w:ascii="Times New Roman" w:hAnsi="Times New Roman" w:cs="Times New Roman"/>
          <w:sz w:val="28"/>
          <w:szCs w:val="28"/>
        </w:rPr>
        <w:t xml:space="preserve">Срок предоставления </w:t>
      </w:r>
      <w:r w:rsidR="00B13FB7" w:rsidRPr="00B83D3D">
        <w:rPr>
          <w:rFonts w:ascii="Times New Roman" w:hAnsi="Times New Roman" w:cs="Times New Roman"/>
          <w:sz w:val="28"/>
          <w:szCs w:val="28"/>
        </w:rPr>
        <w:t xml:space="preserve">расчетов по фонду оплаты труда </w:t>
      </w:r>
      <w:r w:rsidRPr="00B83D3D">
        <w:rPr>
          <w:rFonts w:ascii="Times New Roman" w:hAnsi="Times New Roman" w:cs="Times New Roman"/>
          <w:sz w:val="28"/>
          <w:szCs w:val="28"/>
        </w:rPr>
        <w:t xml:space="preserve">– до </w:t>
      </w:r>
      <w:r w:rsidR="001E6545" w:rsidRPr="00B83D3D">
        <w:rPr>
          <w:rFonts w:ascii="Times New Roman" w:hAnsi="Times New Roman" w:cs="Times New Roman"/>
          <w:sz w:val="28"/>
          <w:szCs w:val="28"/>
        </w:rPr>
        <w:t>0</w:t>
      </w:r>
      <w:r w:rsidR="002641D8">
        <w:rPr>
          <w:rFonts w:ascii="Times New Roman" w:hAnsi="Times New Roman" w:cs="Times New Roman"/>
          <w:sz w:val="28"/>
          <w:szCs w:val="28"/>
        </w:rPr>
        <w:t>2</w:t>
      </w:r>
      <w:r w:rsidRPr="00B83D3D">
        <w:rPr>
          <w:rFonts w:ascii="Times New Roman" w:hAnsi="Times New Roman" w:cs="Times New Roman"/>
          <w:sz w:val="28"/>
          <w:szCs w:val="28"/>
        </w:rPr>
        <w:t xml:space="preserve"> сентября 20</w:t>
      </w:r>
      <w:r w:rsidR="001E6545" w:rsidRPr="00B83D3D">
        <w:rPr>
          <w:rFonts w:ascii="Times New Roman" w:hAnsi="Times New Roman" w:cs="Times New Roman"/>
          <w:sz w:val="28"/>
          <w:szCs w:val="28"/>
        </w:rPr>
        <w:t>20</w:t>
      </w:r>
      <w:r w:rsidR="00B13FB7" w:rsidRPr="00B83D3D">
        <w:rPr>
          <w:rFonts w:ascii="Times New Roman" w:hAnsi="Times New Roman" w:cs="Times New Roman"/>
          <w:sz w:val="28"/>
          <w:szCs w:val="28"/>
        </w:rPr>
        <w:t xml:space="preserve"> года, остальных расходов – до 0</w:t>
      </w:r>
      <w:r w:rsidR="002641D8">
        <w:rPr>
          <w:rFonts w:ascii="Times New Roman" w:hAnsi="Times New Roman" w:cs="Times New Roman"/>
          <w:sz w:val="28"/>
          <w:szCs w:val="28"/>
        </w:rPr>
        <w:t>4</w:t>
      </w:r>
      <w:r w:rsidR="00B13FB7" w:rsidRPr="00B83D3D">
        <w:rPr>
          <w:rFonts w:ascii="Times New Roman" w:hAnsi="Times New Roman" w:cs="Times New Roman"/>
          <w:sz w:val="28"/>
          <w:szCs w:val="28"/>
        </w:rPr>
        <w:t xml:space="preserve"> сентября 2020 года.</w:t>
      </w:r>
    </w:p>
    <w:p w:rsidR="00B13FB7" w:rsidRDefault="00B13FB7" w:rsidP="00B83D3D">
      <w:pPr>
        <w:ind w:firstLine="567"/>
        <w:jc w:val="both"/>
        <w:rPr>
          <w:rFonts w:ascii="Times New Roman" w:hAnsi="Times New Roman" w:cs="Times New Roman"/>
          <w:sz w:val="28"/>
          <w:szCs w:val="28"/>
        </w:rPr>
      </w:pPr>
      <w:r w:rsidRPr="00B83D3D">
        <w:rPr>
          <w:rFonts w:ascii="Times New Roman" w:hAnsi="Times New Roman" w:cs="Times New Roman"/>
          <w:sz w:val="28"/>
          <w:szCs w:val="28"/>
        </w:rPr>
        <w:t>При расчете фонда оплаты труда отдельными строками с указанием численности выделять расходы на оплату труда работников, попадающих по «майские» указы Президента РФ, на оплату труда до МРОТ, расходы на оплату труда по персонифицированному финансированию (</w:t>
      </w:r>
      <w:proofErr w:type="spellStart"/>
      <w:r w:rsidRPr="00B83D3D">
        <w:rPr>
          <w:rFonts w:ascii="Times New Roman" w:hAnsi="Times New Roman" w:cs="Times New Roman"/>
          <w:sz w:val="28"/>
          <w:szCs w:val="28"/>
        </w:rPr>
        <w:t>доп.образование</w:t>
      </w:r>
      <w:proofErr w:type="spellEnd"/>
      <w:r w:rsidRPr="00B83D3D">
        <w:rPr>
          <w:rFonts w:ascii="Times New Roman" w:hAnsi="Times New Roman" w:cs="Times New Roman"/>
          <w:sz w:val="28"/>
          <w:szCs w:val="28"/>
        </w:rPr>
        <w:t xml:space="preserve"> учреждений образования и культуры).</w:t>
      </w:r>
    </w:p>
    <w:p w:rsidR="0045191C" w:rsidRPr="00B83D3D" w:rsidRDefault="0045191C" w:rsidP="00B83D3D">
      <w:pPr>
        <w:ind w:firstLine="567"/>
        <w:jc w:val="both"/>
        <w:rPr>
          <w:rFonts w:ascii="Times New Roman" w:hAnsi="Times New Roman" w:cs="Times New Roman"/>
          <w:sz w:val="28"/>
          <w:szCs w:val="28"/>
        </w:rPr>
      </w:pPr>
      <w:r>
        <w:rPr>
          <w:rFonts w:ascii="Times New Roman" w:hAnsi="Times New Roman" w:cs="Times New Roman"/>
          <w:sz w:val="28"/>
          <w:szCs w:val="28"/>
        </w:rPr>
        <w:t>Формы для заполнения разошлем по электронной почте.</w:t>
      </w:r>
    </w:p>
    <w:p w:rsidR="00A12E5E" w:rsidRPr="00B83D3D" w:rsidRDefault="00A12E5E" w:rsidP="00B83D3D">
      <w:pPr>
        <w:ind w:firstLine="540"/>
        <w:jc w:val="right"/>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b/>
          <w:sz w:val="28"/>
          <w:szCs w:val="28"/>
          <w:lang w:eastAsia="ru-RU"/>
        </w:rPr>
        <w:t>С</w:t>
      </w:r>
      <w:r w:rsidR="00CA340A" w:rsidRPr="00B83D3D">
        <w:rPr>
          <w:rFonts w:ascii="Times New Roman" w:eastAsia="Times New Roman" w:hAnsi="Times New Roman" w:cs="Times New Roman"/>
          <w:b/>
          <w:sz w:val="28"/>
          <w:szCs w:val="28"/>
          <w:lang w:eastAsia="ru-RU"/>
        </w:rPr>
        <w:t>ЛАЙД №</w:t>
      </w:r>
      <w:r w:rsidRPr="00B83D3D">
        <w:rPr>
          <w:rFonts w:ascii="Times New Roman" w:eastAsia="Times New Roman" w:hAnsi="Times New Roman" w:cs="Times New Roman"/>
          <w:b/>
          <w:sz w:val="28"/>
          <w:szCs w:val="28"/>
          <w:lang w:eastAsia="ru-RU"/>
        </w:rPr>
        <w:t xml:space="preserve"> </w:t>
      </w:r>
      <w:r w:rsidR="008C4049">
        <w:rPr>
          <w:rFonts w:ascii="Times New Roman" w:eastAsia="Times New Roman" w:hAnsi="Times New Roman" w:cs="Times New Roman"/>
          <w:b/>
          <w:sz w:val="28"/>
          <w:szCs w:val="28"/>
          <w:lang w:eastAsia="ru-RU"/>
        </w:rPr>
        <w:t>6</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Распределение бюджетных ассигнований на 2021 год и на плановый период 2022 и 2023 годов по соответствующим кодам классификации расходов бюджетов следует осуществлять:</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в соответствии с приказами Министерства финансов Российской Федерации:</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b/>
          <w:sz w:val="28"/>
          <w:szCs w:val="28"/>
        </w:rPr>
        <w:t xml:space="preserve">- от 6 июня 2019 года </w:t>
      </w:r>
      <w:hyperlink r:id="rId7" w:history="1">
        <w:r w:rsidRPr="00B83D3D">
          <w:rPr>
            <w:rStyle w:val="aa"/>
            <w:rFonts w:ascii="Times New Roman" w:hAnsi="Times New Roman" w:cs="Times New Roman"/>
            <w:b/>
            <w:sz w:val="28"/>
            <w:szCs w:val="28"/>
          </w:rPr>
          <w:t>№ 85н</w:t>
        </w:r>
      </w:hyperlink>
      <w:r w:rsidRPr="00B83D3D">
        <w:rPr>
          <w:rFonts w:ascii="Times New Roman" w:hAnsi="Times New Roman" w:cs="Times New Roman"/>
          <w:sz w:val="28"/>
          <w:szCs w:val="28"/>
        </w:rPr>
        <w:t xml:space="preserve"> </w:t>
      </w:r>
      <w:r w:rsidRPr="00B83D3D">
        <w:rPr>
          <w:rFonts w:ascii="Times New Roman" w:hAnsi="Times New Roman" w:cs="Times New Roman"/>
          <w:i/>
          <w:sz w:val="28"/>
          <w:szCs w:val="28"/>
        </w:rPr>
        <w:t>«О Порядке формирования и применения кодов бюджетной классификации Российской Федерации, их структуре и принципах назначения» в редакции приказа Министерства финансов Российской Федерации от 8 июня 2020 года № 98н «О внесении изменений в приказ Министерства финансов Российской Федерации от 6 июня 2019 года № 85н «О Порядке формирования и применения кодов бюджетной классификации Российской Федерации, их структуре и принципах назначения» (далее - Порядок № 85н, Приказ № 98н)</w:t>
      </w:r>
      <w:r w:rsidRPr="00B83D3D">
        <w:rPr>
          <w:rFonts w:ascii="Times New Roman" w:hAnsi="Times New Roman" w:cs="Times New Roman"/>
          <w:sz w:val="28"/>
          <w:szCs w:val="28"/>
        </w:rPr>
        <w:t>;</w:t>
      </w:r>
    </w:p>
    <w:p w:rsidR="00D621F0" w:rsidRDefault="00D621F0" w:rsidP="00B83D3D">
      <w:pPr>
        <w:pStyle w:val="ConsPlusNormal"/>
        <w:spacing w:line="276" w:lineRule="auto"/>
        <w:ind w:firstLine="709"/>
        <w:jc w:val="both"/>
        <w:rPr>
          <w:rFonts w:ascii="Times New Roman" w:hAnsi="Times New Roman" w:cs="Times New Roman"/>
          <w:i/>
          <w:sz w:val="28"/>
          <w:szCs w:val="28"/>
        </w:rPr>
      </w:pPr>
      <w:r w:rsidRPr="00B83D3D">
        <w:rPr>
          <w:rFonts w:ascii="Times New Roman" w:hAnsi="Times New Roman" w:cs="Times New Roman"/>
          <w:sz w:val="28"/>
          <w:szCs w:val="28"/>
        </w:rPr>
        <w:t xml:space="preserve">- </w:t>
      </w:r>
      <w:r w:rsidRPr="00B83D3D">
        <w:rPr>
          <w:rFonts w:ascii="Times New Roman" w:hAnsi="Times New Roman" w:cs="Times New Roman"/>
          <w:b/>
          <w:sz w:val="28"/>
          <w:szCs w:val="28"/>
        </w:rPr>
        <w:t xml:space="preserve">от 8 июня 2020 года </w:t>
      </w:r>
      <w:hyperlink r:id="rId8" w:history="1">
        <w:r w:rsidRPr="00B83D3D">
          <w:rPr>
            <w:rStyle w:val="aa"/>
            <w:rFonts w:ascii="Times New Roman" w:hAnsi="Times New Roman" w:cs="Times New Roman"/>
            <w:b/>
            <w:sz w:val="28"/>
            <w:szCs w:val="28"/>
          </w:rPr>
          <w:t>№ 99н</w:t>
        </w:r>
      </w:hyperlink>
      <w:r w:rsidRPr="00B83D3D">
        <w:rPr>
          <w:rFonts w:ascii="Times New Roman" w:hAnsi="Times New Roman" w:cs="Times New Roman"/>
          <w:sz w:val="28"/>
          <w:szCs w:val="28"/>
        </w:rPr>
        <w:t xml:space="preserve"> </w:t>
      </w:r>
      <w:r w:rsidRPr="00B83D3D">
        <w:rPr>
          <w:rFonts w:ascii="Times New Roman" w:hAnsi="Times New Roman" w:cs="Times New Roman"/>
          <w:i/>
          <w:sz w:val="28"/>
          <w:szCs w:val="28"/>
        </w:rPr>
        <w:t>«Об утверждении кодов (перечней кодов) бюджетной классификации Российской Федерации на 2021 год (на 2021 год и на плановый период 2022 и 2023 годов)» (далее - Приказ № 99н);</w:t>
      </w:r>
    </w:p>
    <w:p w:rsidR="008C4049" w:rsidRPr="00B83D3D" w:rsidRDefault="008C4049" w:rsidP="00B83D3D">
      <w:pPr>
        <w:pStyle w:val="ConsPlusNormal"/>
        <w:spacing w:line="276" w:lineRule="auto"/>
        <w:ind w:firstLine="709"/>
        <w:jc w:val="both"/>
        <w:rPr>
          <w:rFonts w:ascii="Times New Roman" w:hAnsi="Times New Roman" w:cs="Times New Roman"/>
          <w:sz w:val="28"/>
          <w:szCs w:val="28"/>
        </w:rPr>
      </w:pPr>
    </w:p>
    <w:p w:rsidR="008C4049" w:rsidRPr="008C4049" w:rsidRDefault="008C4049" w:rsidP="00B83D3D">
      <w:pPr>
        <w:pStyle w:val="ConsPlusNormal"/>
        <w:spacing w:line="276" w:lineRule="auto"/>
        <w:ind w:firstLine="709"/>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C4049">
        <w:rPr>
          <w:rFonts w:ascii="Times New Roman" w:hAnsi="Times New Roman" w:cs="Times New Roman"/>
          <w:b/>
          <w:sz w:val="28"/>
          <w:szCs w:val="28"/>
        </w:rPr>
        <w:t>СЛАЙД №7</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с учетом:</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таблиц по изменениям бюджетной классификации Российской Федерации, действующим при составлении проекта бюджета на 2021 год и на плановый период 2022 и 2023 годов: Это:</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 Сопоставительная таблица целевых статей расходов (государственных </w:t>
      </w:r>
      <w:r w:rsidRPr="00B83D3D">
        <w:rPr>
          <w:rFonts w:ascii="Times New Roman" w:hAnsi="Times New Roman" w:cs="Times New Roman"/>
          <w:sz w:val="28"/>
          <w:szCs w:val="28"/>
        </w:rPr>
        <w:lastRenderedPageBreak/>
        <w:t>программ Российской Федерации, подпрограмм, основных мероприятий, непрограммных направлений деятельности), применяемых при исполнении бюджетов в 2020 году, к применяемым в 2021 году и плановом периоде 2022 и 2023 годов;</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Аналитическая таблица направлений расходов, применяемых в 2020 году, к применяемым в 2021 году и плановом периоде 2022 и 2023 годов;</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Сопоставительная таблица изменений единых для бюджетов бюджетной системы Российской Федерации видов расходов классификации расходов бюджетов, применяемых в 2020 году, к применяемым в 2021 году и плановом периоде 2022 и 2023 годов;</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таблицы соответствия разделов (подразделов) и видов расходов классификации расходов бюджетов, применяемых при составлении и исполнении федерального бюджета на 2021 год и на плановый период 2022 и 2023 годов;</w:t>
      </w:r>
    </w:p>
    <w:p w:rsidR="00D621F0" w:rsidRPr="00B83D3D" w:rsidRDefault="001E0DA5" w:rsidP="00B83D3D">
      <w:pPr>
        <w:pStyle w:val="ConsPlusNormal"/>
        <w:spacing w:line="276" w:lineRule="auto"/>
        <w:ind w:firstLine="709"/>
        <w:jc w:val="both"/>
        <w:rPr>
          <w:rFonts w:ascii="Times New Roman" w:hAnsi="Times New Roman" w:cs="Times New Roman"/>
          <w:sz w:val="28"/>
          <w:szCs w:val="28"/>
        </w:rPr>
      </w:pPr>
      <w:hyperlink r:id="rId9" w:history="1">
        <w:r w:rsidR="00D621F0" w:rsidRPr="00B83D3D">
          <w:rPr>
            <w:rStyle w:val="aa"/>
            <w:rFonts w:ascii="Times New Roman" w:hAnsi="Times New Roman" w:cs="Times New Roman"/>
            <w:sz w:val="28"/>
            <w:szCs w:val="28"/>
          </w:rPr>
          <w:t>Порядок № 85н</w:t>
        </w:r>
      </w:hyperlink>
      <w:r w:rsidR="00D621F0" w:rsidRPr="00B83D3D">
        <w:rPr>
          <w:rFonts w:ascii="Times New Roman" w:hAnsi="Times New Roman" w:cs="Times New Roman"/>
          <w:sz w:val="28"/>
          <w:szCs w:val="28"/>
        </w:rPr>
        <w:t xml:space="preserve">, </w:t>
      </w:r>
      <w:hyperlink r:id="rId10" w:history="1">
        <w:r w:rsidR="00D621F0" w:rsidRPr="00B83D3D">
          <w:rPr>
            <w:rStyle w:val="aa"/>
            <w:rFonts w:ascii="Times New Roman" w:hAnsi="Times New Roman" w:cs="Times New Roman"/>
            <w:sz w:val="28"/>
            <w:szCs w:val="28"/>
          </w:rPr>
          <w:t>Приказ</w:t>
        </w:r>
      </w:hyperlink>
      <w:r w:rsidR="00D621F0" w:rsidRPr="00B83D3D">
        <w:rPr>
          <w:rFonts w:ascii="Times New Roman" w:hAnsi="Times New Roman" w:cs="Times New Roman"/>
          <w:sz w:val="28"/>
          <w:szCs w:val="28"/>
        </w:rPr>
        <w:t xml:space="preserve"> № 98н, </w:t>
      </w:r>
      <w:hyperlink r:id="rId11" w:history="1">
        <w:r w:rsidR="00D621F0" w:rsidRPr="00B83D3D">
          <w:rPr>
            <w:rStyle w:val="aa"/>
            <w:rFonts w:ascii="Times New Roman" w:hAnsi="Times New Roman" w:cs="Times New Roman"/>
            <w:sz w:val="28"/>
            <w:szCs w:val="28"/>
          </w:rPr>
          <w:t>Приказ</w:t>
        </w:r>
      </w:hyperlink>
      <w:r w:rsidR="00D621F0" w:rsidRPr="00B83D3D">
        <w:rPr>
          <w:rFonts w:ascii="Times New Roman" w:hAnsi="Times New Roman" w:cs="Times New Roman"/>
          <w:sz w:val="28"/>
          <w:szCs w:val="28"/>
        </w:rPr>
        <w:t xml:space="preserve"> № 99н, а также вышеуказанные таблицы, размещены на официальном сайте Министерства финансов Российской Федерации (www.minfin.ru) в рубрике «Бюджет», разделе «Бюджетная классификация Российской Федерации» (подразделы «Бюджетная классификация Российской Федерации» и «Методический кабинет»).</w:t>
      </w:r>
    </w:p>
    <w:p w:rsidR="00D621F0" w:rsidRPr="008C4049" w:rsidRDefault="008C4049" w:rsidP="00B83D3D">
      <w:pPr>
        <w:pStyle w:val="ConsPlusNormal"/>
        <w:spacing w:line="276" w:lineRule="auto"/>
        <w:ind w:firstLine="709"/>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C4049">
        <w:rPr>
          <w:rFonts w:ascii="Times New Roman" w:hAnsi="Times New Roman" w:cs="Times New Roman"/>
          <w:b/>
          <w:sz w:val="28"/>
          <w:szCs w:val="28"/>
        </w:rPr>
        <w:t>СЛАЙД №8</w:t>
      </w:r>
    </w:p>
    <w:p w:rsidR="00D621F0" w:rsidRPr="00B83D3D" w:rsidRDefault="00D621F0"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В настоящее время проходить процедуру согласования проект постановления «Об утверждении Порядка формирования муниципального задания на оказание муниципальных услуг (выполнение работ) в отношении муниципальных учреждений Старооскольского городского округа и финансовом обеспечении выполнения муниципального задания», подготовленный в связи с изменениями, внесенными в </w:t>
      </w:r>
      <w:r w:rsidR="004207B0" w:rsidRPr="00B83D3D">
        <w:rPr>
          <w:rFonts w:ascii="Times New Roman" w:hAnsi="Times New Roman" w:cs="Times New Roman"/>
          <w:sz w:val="28"/>
          <w:szCs w:val="28"/>
        </w:rPr>
        <w:t>Б</w:t>
      </w:r>
      <w:r w:rsidRPr="00B83D3D">
        <w:rPr>
          <w:rFonts w:ascii="Times New Roman" w:hAnsi="Times New Roman" w:cs="Times New Roman"/>
          <w:sz w:val="28"/>
          <w:szCs w:val="28"/>
        </w:rPr>
        <w:t>юджетный кодекс РФ</w:t>
      </w:r>
      <w:r w:rsidR="000D17AF" w:rsidRPr="00B83D3D">
        <w:rPr>
          <w:rFonts w:ascii="Times New Roman" w:hAnsi="Times New Roman" w:cs="Times New Roman"/>
          <w:sz w:val="28"/>
          <w:szCs w:val="28"/>
        </w:rPr>
        <w:t>, который вступает в силу с 01 января 2021 года.</w:t>
      </w:r>
    </w:p>
    <w:p w:rsidR="000D2CFD" w:rsidRPr="00B83D3D" w:rsidRDefault="001E0DA5" w:rsidP="00B83D3D">
      <w:pPr>
        <w:pStyle w:val="ConsPlusNormal"/>
        <w:numPr>
          <w:ilvl w:val="0"/>
          <w:numId w:val="3"/>
        </w:numPr>
        <w:spacing w:line="276" w:lineRule="auto"/>
        <w:jc w:val="both"/>
        <w:rPr>
          <w:rFonts w:ascii="Times New Roman" w:hAnsi="Times New Roman" w:cs="Times New Roman"/>
          <w:sz w:val="28"/>
          <w:szCs w:val="28"/>
        </w:rPr>
      </w:pPr>
      <w:hyperlink r:id="rId12" w:history="1">
        <w:r w:rsidR="006E080C" w:rsidRPr="00B83D3D">
          <w:rPr>
            <w:rStyle w:val="aa"/>
            <w:rFonts w:ascii="Times New Roman" w:hAnsi="Times New Roman" w:cs="Times New Roman"/>
            <w:sz w:val="28"/>
            <w:szCs w:val="28"/>
          </w:rPr>
          <w:t>Определено</w:t>
        </w:r>
      </w:hyperlink>
      <w:r w:rsidR="006E080C" w:rsidRPr="00B83D3D">
        <w:rPr>
          <w:rFonts w:ascii="Times New Roman" w:hAnsi="Times New Roman" w:cs="Times New Roman"/>
          <w:sz w:val="28"/>
          <w:szCs w:val="28"/>
        </w:rPr>
        <w:t xml:space="preserve">, как изменить показатели муниципального задания, если муниципальное учреждение реорганизуется в форме слияния, присоединения, выделения или разделения. Так, при слиянии или присоединении показатели муниципального задания учреждений-правопреемников </w:t>
      </w:r>
      <w:hyperlink r:id="rId13" w:history="1">
        <w:r w:rsidR="006E080C" w:rsidRPr="00B83D3D">
          <w:rPr>
            <w:rStyle w:val="aa"/>
            <w:rFonts w:ascii="Times New Roman" w:hAnsi="Times New Roman" w:cs="Times New Roman"/>
            <w:sz w:val="28"/>
            <w:szCs w:val="28"/>
          </w:rPr>
          <w:t>необходимо формировать</w:t>
        </w:r>
      </w:hyperlink>
      <w:r w:rsidR="006E080C" w:rsidRPr="00B83D3D">
        <w:rPr>
          <w:rFonts w:ascii="Times New Roman" w:hAnsi="Times New Roman" w:cs="Times New Roman"/>
          <w:sz w:val="28"/>
          <w:szCs w:val="28"/>
        </w:rPr>
        <w:t xml:space="preserve"> с учетом показателей реорганизуемых учреждений. Эти показатели объединяют построчно.</w:t>
      </w:r>
    </w:p>
    <w:p w:rsidR="000D2CFD" w:rsidRPr="00B83D3D" w:rsidRDefault="006E080C" w:rsidP="00B83D3D">
      <w:pPr>
        <w:pStyle w:val="ConsPlusNormal"/>
        <w:numPr>
          <w:ilvl w:val="0"/>
          <w:numId w:val="3"/>
        </w:numPr>
        <w:spacing w:line="276" w:lineRule="auto"/>
        <w:jc w:val="both"/>
        <w:rPr>
          <w:rFonts w:ascii="Times New Roman" w:hAnsi="Times New Roman" w:cs="Times New Roman"/>
          <w:sz w:val="28"/>
          <w:szCs w:val="28"/>
        </w:rPr>
      </w:pPr>
      <w:r w:rsidRPr="00B83D3D">
        <w:rPr>
          <w:rFonts w:ascii="Times New Roman" w:hAnsi="Times New Roman" w:cs="Times New Roman"/>
          <w:sz w:val="28"/>
          <w:szCs w:val="28"/>
        </w:rPr>
        <w:t xml:space="preserve">Если меняется подведомственность учреждения, то </w:t>
      </w:r>
      <w:hyperlink r:id="rId14" w:history="1">
        <w:r w:rsidRPr="00B83D3D">
          <w:rPr>
            <w:rStyle w:val="aa"/>
            <w:rFonts w:ascii="Times New Roman" w:hAnsi="Times New Roman" w:cs="Times New Roman"/>
            <w:sz w:val="28"/>
            <w:szCs w:val="28"/>
          </w:rPr>
          <w:t>корректируется</w:t>
        </w:r>
      </w:hyperlink>
      <w:r w:rsidRPr="00B83D3D">
        <w:rPr>
          <w:rFonts w:ascii="Times New Roman" w:hAnsi="Times New Roman" w:cs="Times New Roman"/>
          <w:sz w:val="28"/>
          <w:szCs w:val="28"/>
        </w:rPr>
        <w:t xml:space="preserve"> информация в </w:t>
      </w:r>
      <w:hyperlink r:id="rId15" w:history="1">
        <w:r w:rsidRPr="00B83D3D">
          <w:rPr>
            <w:rStyle w:val="aa"/>
            <w:rFonts w:ascii="Times New Roman" w:hAnsi="Times New Roman" w:cs="Times New Roman"/>
            <w:sz w:val="28"/>
            <w:szCs w:val="28"/>
          </w:rPr>
          <w:t>III части</w:t>
        </w:r>
      </w:hyperlink>
      <w:r w:rsidRPr="00B83D3D">
        <w:rPr>
          <w:rFonts w:ascii="Times New Roman" w:hAnsi="Times New Roman" w:cs="Times New Roman"/>
          <w:sz w:val="28"/>
          <w:szCs w:val="28"/>
        </w:rPr>
        <w:t xml:space="preserve"> муниципального задания. Нужно уточнить:</w:t>
      </w:r>
    </w:p>
    <w:p w:rsidR="003142BC" w:rsidRPr="00B83D3D" w:rsidRDefault="003142BC"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    - положения о периодичности и сроках представления отчетов о выполнении муниципального задания;</w:t>
      </w:r>
    </w:p>
    <w:p w:rsidR="003142BC" w:rsidRPr="00B83D3D" w:rsidRDefault="003142BC"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    - сроки представления предварительного отчета о выполнении муниципального задания;</w:t>
      </w:r>
    </w:p>
    <w:p w:rsidR="003142BC" w:rsidRPr="00B83D3D" w:rsidRDefault="003142BC" w:rsidP="00B83D3D">
      <w:pPr>
        <w:pStyle w:val="ConsPlusNormal"/>
        <w:spacing w:line="276" w:lineRule="auto"/>
        <w:ind w:firstLine="709"/>
        <w:jc w:val="both"/>
        <w:rPr>
          <w:rFonts w:ascii="Times New Roman" w:hAnsi="Times New Roman" w:cs="Times New Roman"/>
          <w:sz w:val="28"/>
          <w:szCs w:val="28"/>
        </w:rPr>
      </w:pPr>
      <w:r w:rsidRPr="00B83D3D">
        <w:rPr>
          <w:rFonts w:ascii="Times New Roman" w:hAnsi="Times New Roman" w:cs="Times New Roman"/>
          <w:sz w:val="28"/>
          <w:szCs w:val="28"/>
        </w:rPr>
        <w:lastRenderedPageBreak/>
        <w:t xml:space="preserve">    - порядок контроля за выполнением муниципального задания.</w:t>
      </w:r>
    </w:p>
    <w:p w:rsidR="000D2CFD" w:rsidRPr="00B83D3D" w:rsidRDefault="006E080C" w:rsidP="00B83D3D">
      <w:pPr>
        <w:pStyle w:val="ConsPlusNormal"/>
        <w:numPr>
          <w:ilvl w:val="0"/>
          <w:numId w:val="4"/>
        </w:numPr>
        <w:spacing w:line="276" w:lineRule="auto"/>
        <w:jc w:val="both"/>
        <w:rPr>
          <w:rFonts w:ascii="Times New Roman" w:hAnsi="Times New Roman" w:cs="Times New Roman"/>
          <w:sz w:val="28"/>
          <w:szCs w:val="28"/>
        </w:rPr>
      </w:pPr>
      <w:r w:rsidRPr="00B83D3D">
        <w:rPr>
          <w:rFonts w:ascii="Times New Roman" w:hAnsi="Times New Roman" w:cs="Times New Roman"/>
          <w:sz w:val="28"/>
          <w:szCs w:val="28"/>
        </w:rPr>
        <w:t xml:space="preserve">Изменена  </w:t>
      </w:r>
      <w:hyperlink r:id="rId16" w:history="1">
        <w:r w:rsidRPr="00B83D3D">
          <w:rPr>
            <w:rStyle w:val="aa"/>
            <w:rFonts w:ascii="Times New Roman" w:hAnsi="Times New Roman" w:cs="Times New Roman"/>
            <w:sz w:val="28"/>
            <w:szCs w:val="28"/>
          </w:rPr>
          <w:t>фо</w:t>
        </w:r>
      </w:hyperlink>
      <w:hyperlink r:id="rId17" w:history="1">
        <w:r w:rsidRPr="00B83D3D">
          <w:rPr>
            <w:rStyle w:val="aa"/>
            <w:rFonts w:ascii="Times New Roman" w:hAnsi="Times New Roman" w:cs="Times New Roman"/>
            <w:sz w:val="28"/>
            <w:szCs w:val="28"/>
          </w:rPr>
          <w:t>р</w:t>
        </w:r>
      </w:hyperlink>
      <w:hyperlink r:id="rId18" w:history="1">
        <w:r w:rsidRPr="00B83D3D">
          <w:rPr>
            <w:rStyle w:val="aa"/>
            <w:rFonts w:ascii="Times New Roman" w:hAnsi="Times New Roman" w:cs="Times New Roman"/>
            <w:sz w:val="28"/>
            <w:szCs w:val="28"/>
          </w:rPr>
          <w:t>мул</w:t>
        </w:r>
      </w:hyperlink>
      <w:hyperlink r:id="rId19" w:history="1">
        <w:r w:rsidRPr="00B83D3D">
          <w:rPr>
            <w:rStyle w:val="aa"/>
            <w:rFonts w:ascii="Times New Roman" w:hAnsi="Times New Roman" w:cs="Times New Roman"/>
            <w:sz w:val="28"/>
            <w:szCs w:val="28"/>
          </w:rPr>
          <w:t>а</w:t>
        </w:r>
      </w:hyperlink>
      <w:r w:rsidRPr="00B83D3D">
        <w:rPr>
          <w:rFonts w:ascii="Times New Roman" w:hAnsi="Times New Roman" w:cs="Times New Roman"/>
          <w:sz w:val="28"/>
          <w:szCs w:val="28"/>
        </w:rPr>
        <w:t xml:space="preserve"> расчета объема финансового обеспечения.</w:t>
      </w:r>
    </w:p>
    <w:p w:rsidR="000D2CFD" w:rsidRPr="00B83D3D" w:rsidRDefault="006E080C" w:rsidP="00B83D3D">
      <w:pPr>
        <w:pStyle w:val="ConsPlusNormal"/>
        <w:numPr>
          <w:ilvl w:val="0"/>
          <w:numId w:val="4"/>
        </w:numPr>
        <w:spacing w:line="276" w:lineRule="auto"/>
        <w:jc w:val="both"/>
        <w:rPr>
          <w:rFonts w:ascii="Times New Roman" w:hAnsi="Times New Roman" w:cs="Times New Roman"/>
          <w:sz w:val="28"/>
          <w:szCs w:val="28"/>
        </w:rPr>
      </w:pPr>
      <w:r w:rsidRPr="00B83D3D">
        <w:rPr>
          <w:rFonts w:ascii="Times New Roman" w:hAnsi="Times New Roman" w:cs="Times New Roman"/>
          <w:sz w:val="28"/>
          <w:szCs w:val="28"/>
        </w:rPr>
        <w:t>Установлены сроки по внесению изменений в муниципальное задание при реорганизации в форме слияния, присоединении, выделении или разделении – в течение 15 рабочих дней после проведения процедуры. Раннее срок не регламентировался</w:t>
      </w:r>
      <w:r w:rsidR="00906DDD" w:rsidRPr="00B83D3D">
        <w:rPr>
          <w:rFonts w:ascii="Times New Roman" w:hAnsi="Times New Roman" w:cs="Times New Roman"/>
          <w:sz w:val="28"/>
          <w:szCs w:val="28"/>
        </w:rPr>
        <w:t>.</w:t>
      </w:r>
    </w:p>
    <w:p w:rsidR="00906DDD" w:rsidRPr="00B83D3D" w:rsidRDefault="00906DDD" w:rsidP="00B83D3D">
      <w:pPr>
        <w:pStyle w:val="ConsPlusNormal"/>
        <w:spacing w:line="276" w:lineRule="auto"/>
        <w:ind w:left="720" w:firstLine="0"/>
        <w:jc w:val="both"/>
        <w:rPr>
          <w:rFonts w:ascii="Times New Roman" w:hAnsi="Times New Roman" w:cs="Times New Roman"/>
          <w:sz w:val="28"/>
          <w:szCs w:val="28"/>
        </w:rPr>
      </w:pPr>
    </w:p>
    <w:p w:rsidR="00CF260A" w:rsidRPr="00B83D3D" w:rsidRDefault="00906DDD" w:rsidP="00B83D3D">
      <w:pPr>
        <w:autoSpaceDE w:val="0"/>
        <w:autoSpaceDN w:val="0"/>
        <w:adjustRightInd w:val="0"/>
        <w:spacing w:after="0"/>
        <w:ind w:firstLine="708"/>
        <w:jc w:val="both"/>
        <w:rPr>
          <w:rFonts w:ascii="Times New Roman" w:hAnsi="Times New Roman" w:cs="Times New Roman"/>
          <w:sz w:val="28"/>
          <w:szCs w:val="28"/>
        </w:rPr>
      </w:pPr>
      <w:r w:rsidRPr="00B83D3D">
        <w:rPr>
          <w:rFonts w:ascii="Times New Roman" w:hAnsi="Times New Roman" w:cs="Times New Roman"/>
          <w:sz w:val="28"/>
          <w:szCs w:val="28"/>
        </w:rPr>
        <w:t xml:space="preserve">Муниципальное </w:t>
      </w:r>
      <w:r w:rsidR="00DB4604" w:rsidRPr="00B83D3D">
        <w:rPr>
          <w:rFonts w:ascii="Times New Roman" w:hAnsi="Times New Roman" w:cs="Times New Roman"/>
          <w:sz w:val="28"/>
          <w:szCs w:val="28"/>
        </w:rPr>
        <w:t xml:space="preserve">задание формируется </w:t>
      </w:r>
      <w:r w:rsidR="00CF260A" w:rsidRPr="00B83D3D">
        <w:rPr>
          <w:rFonts w:ascii="Times New Roman" w:hAnsi="Times New Roman" w:cs="Times New Roman"/>
          <w:sz w:val="28"/>
          <w:szCs w:val="28"/>
        </w:rPr>
        <w:t>в соответствии с общероссийскими базовыми (отраслевыми) перечнями (классификаторами) государственных и муниципальных услуг, а также региональным перечнем государственных (муниципальных) услуг и работ.</w:t>
      </w:r>
    </w:p>
    <w:p w:rsidR="00D621F0" w:rsidRPr="00B83D3D" w:rsidRDefault="00CF260A" w:rsidP="00B83D3D">
      <w:pPr>
        <w:ind w:firstLine="708"/>
        <w:jc w:val="both"/>
        <w:rPr>
          <w:rFonts w:ascii="Times New Roman" w:hAnsi="Times New Roman" w:cs="Times New Roman"/>
          <w:sz w:val="28"/>
          <w:szCs w:val="28"/>
        </w:rPr>
      </w:pPr>
      <w:r w:rsidRPr="00B83D3D">
        <w:rPr>
          <w:rFonts w:ascii="Times New Roman" w:hAnsi="Times New Roman" w:cs="Times New Roman"/>
          <w:sz w:val="28"/>
          <w:szCs w:val="28"/>
        </w:rPr>
        <w:t xml:space="preserve">На уровне региона действует постановление Правительства Белгородской области от 11 декабря 2017 года №463-пп </w:t>
      </w:r>
      <w:r w:rsidR="00C464FC" w:rsidRPr="00B83D3D">
        <w:rPr>
          <w:rFonts w:ascii="Times New Roman" w:hAnsi="Times New Roman" w:cs="Times New Roman"/>
          <w:sz w:val="28"/>
          <w:szCs w:val="28"/>
        </w:rPr>
        <w:t xml:space="preserve">«Об </w:t>
      </w:r>
      <w:proofErr w:type="gramStart"/>
      <w:r w:rsidR="00C464FC" w:rsidRPr="00B83D3D">
        <w:rPr>
          <w:rFonts w:ascii="Times New Roman" w:hAnsi="Times New Roman" w:cs="Times New Roman"/>
          <w:sz w:val="28"/>
          <w:szCs w:val="28"/>
        </w:rPr>
        <w:t>утверждении  регионального</w:t>
      </w:r>
      <w:proofErr w:type="gramEnd"/>
      <w:r w:rsidR="00C464FC" w:rsidRPr="00B83D3D">
        <w:rPr>
          <w:rFonts w:ascii="Times New Roman" w:hAnsi="Times New Roman" w:cs="Times New Roman"/>
          <w:sz w:val="28"/>
          <w:szCs w:val="28"/>
        </w:rPr>
        <w:t xml:space="preserve"> перечня (классификатора) государственных (муниципальных) услуг и работ, оказываемых и выполняемых государственными (муниципальными)</w:t>
      </w:r>
      <w:r w:rsidR="00812A64" w:rsidRPr="00B83D3D">
        <w:rPr>
          <w:rFonts w:ascii="Times New Roman" w:hAnsi="Times New Roman" w:cs="Times New Roman"/>
          <w:sz w:val="28"/>
          <w:szCs w:val="28"/>
        </w:rPr>
        <w:t xml:space="preserve"> учреждениями Белгородской области» с внесенными изменениями. До 01 сентября 2020 года региональный перечень будет </w:t>
      </w:r>
      <w:proofErr w:type="gramStart"/>
      <w:r w:rsidR="00812A64" w:rsidRPr="00B83D3D">
        <w:rPr>
          <w:rFonts w:ascii="Times New Roman" w:hAnsi="Times New Roman" w:cs="Times New Roman"/>
          <w:sz w:val="28"/>
          <w:szCs w:val="28"/>
        </w:rPr>
        <w:t>выгружен  в</w:t>
      </w:r>
      <w:proofErr w:type="gramEnd"/>
      <w:r w:rsidR="00812A64" w:rsidRPr="00B83D3D">
        <w:rPr>
          <w:rFonts w:ascii="Times New Roman" w:hAnsi="Times New Roman" w:cs="Times New Roman"/>
          <w:sz w:val="28"/>
          <w:szCs w:val="28"/>
        </w:rPr>
        <w:t xml:space="preserve"> систему «Электронный бюджет».</w:t>
      </w:r>
    </w:p>
    <w:p w:rsidR="00687D0C" w:rsidRPr="00B83D3D" w:rsidRDefault="00257793" w:rsidP="00B83D3D">
      <w:pPr>
        <w:tabs>
          <w:tab w:val="left" w:pos="993"/>
        </w:tabs>
        <w:autoSpaceDE w:val="0"/>
        <w:autoSpaceDN w:val="0"/>
        <w:adjustRightInd w:val="0"/>
        <w:ind w:firstLine="709"/>
        <w:jc w:val="both"/>
        <w:rPr>
          <w:rFonts w:ascii="Times New Roman" w:eastAsia="Times New Roman" w:hAnsi="Times New Roman" w:cs="Times New Roman"/>
          <w:b/>
          <w:sz w:val="28"/>
          <w:szCs w:val="28"/>
          <w:lang w:eastAsia="ru-RU"/>
        </w:rPr>
      </w:pP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sz w:val="28"/>
          <w:szCs w:val="28"/>
          <w:lang w:eastAsia="ru-RU"/>
        </w:rPr>
        <w:tab/>
      </w:r>
      <w:r w:rsidRPr="00B83D3D">
        <w:rPr>
          <w:rFonts w:ascii="Times New Roman" w:eastAsia="Times New Roman" w:hAnsi="Times New Roman" w:cs="Times New Roman"/>
          <w:b/>
          <w:sz w:val="28"/>
          <w:szCs w:val="28"/>
          <w:lang w:eastAsia="ru-RU"/>
        </w:rPr>
        <w:t>СЛАЙД №</w:t>
      </w:r>
      <w:r w:rsidR="0085245D">
        <w:rPr>
          <w:rFonts w:ascii="Times New Roman" w:eastAsia="Times New Roman" w:hAnsi="Times New Roman" w:cs="Times New Roman"/>
          <w:b/>
          <w:sz w:val="28"/>
          <w:szCs w:val="28"/>
          <w:lang w:eastAsia="ru-RU"/>
        </w:rPr>
        <w:t>9</w:t>
      </w:r>
    </w:p>
    <w:p w:rsidR="007123C3" w:rsidRPr="00B83D3D" w:rsidRDefault="00223B1B" w:rsidP="00B83D3D">
      <w:pPr>
        <w:tabs>
          <w:tab w:val="left" w:pos="993"/>
        </w:tabs>
        <w:autoSpaceDE w:val="0"/>
        <w:autoSpaceDN w:val="0"/>
        <w:adjustRightInd w:val="0"/>
        <w:ind w:left="142" w:firstLine="578"/>
        <w:jc w:val="both"/>
        <w:rPr>
          <w:rFonts w:ascii="Times New Roman" w:hAnsi="Times New Roman" w:cs="Times New Roman"/>
          <w:sz w:val="28"/>
          <w:szCs w:val="28"/>
        </w:rPr>
      </w:pPr>
      <w:r w:rsidRPr="00B83D3D">
        <w:rPr>
          <w:rFonts w:ascii="Times New Roman" w:hAnsi="Times New Roman" w:cs="Times New Roman"/>
          <w:sz w:val="28"/>
          <w:szCs w:val="28"/>
        </w:rPr>
        <w:t>Обращаю внимание</w:t>
      </w:r>
      <w:r w:rsidR="00714ED0" w:rsidRPr="00B83D3D">
        <w:rPr>
          <w:rFonts w:ascii="Times New Roman" w:hAnsi="Times New Roman" w:cs="Times New Roman"/>
          <w:sz w:val="28"/>
          <w:szCs w:val="28"/>
        </w:rPr>
        <w:t xml:space="preserve">, уважаемые коллеги, на обязательное исполнение требований постановления администрации Старооскольского городского округа </w:t>
      </w:r>
      <w:r w:rsidR="006E080C" w:rsidRPr="00B83D3D">
        <w:rPr>
          <w:rFonts w:ascii="Times New Roman" w:hAnsi="Times New Roman" w:cs="Times New Roman"/>
          <w:sz w:val="28"/>
          <w:szCs w:val="28"/>
        </w:rPr>
        <w:t>от 13 марта 2020 года № 664 «О мерах по реализации решения Совета депутатов Старооскольского городского округа от 24 декабря 2019 года №</w:t>
      </w:r>
      <w:r w:rsidR="00541E32" w:rsidRPr="00B83D3D">
        <w:rPr>
          <w:rFonts w:ascii="Times New Roman" w:hAnsi="Times New Roman" w:cs="Times New Roman"/>
          <w:sz w:val="28"/>
          <w:szCs w:val="28"/>
        </w:rPr>
        <w:t> </w:t>
      </w:r>
      <w:r w:rsidR="006E080C" w:rsidRPr="00B83D3D">
        <w:rPr>
          <w:rFonts w:ascii="Times New Roman" w:hAnsi="Times New Roman" w:cs="Times New Roman"/>
          <w:sz w:val="28"/>
          <w:szCs w:val="28"/>
        </w:rPr>
        <w:t xml:space="preserve">327 «О бюджете Старооскольского городского округа на 2020 год и на </w:t>
      </w:r>
      <w:r w:rsidR="000D17AF" w:rsidRPr="00B83D3D">
        <w:rPr>
          <w:rFonts w:ascii="Times New Roman" w:hAnsi="Times New Roman" w:cs="Times New Roman"/>
          <w:sz w:val="28"/>
          <w:szCs w:val="28"/>
        </w:rPr>
        <w:t>плановый период 2021 и 2022 годов.</w:t>
      </w:r>
    </w:p>
    <w:p w:rsidR="00567386" w:rsidRDefault="005E441B" w:rsidP="00B83D3D">
      <w:pPr>
        <w:ind w:firstLine="540"/>
        <w:jc w:val="both"/>
        <w:rPr>
          <w:rFonts w:ascii="Times New Roman" w:hAnsi="Times New Roman" w:cs="Times New Roman"/>
          <w:sz w:val="28"/>
          <w:szCs w:val="28"/>
        </w:rPr>
      </w:pPr>
      <w:r w:rsidRPr="00B83D3D">
        <w:rPr>
          <w:rFonts w:ascii="Times New Roman" w:hAnsi="Times New Roman" w:cs="Times New Roman"/>
          <w:sz w:val="28"/>
          <w:szCs w:val="28"/>
        </w:rPr>
        <w:t xml:space="preserve">При составлении плана финансово-хозяйственной деятельности </w:t>
      </w:r>
      <w:r w:rsidR="000D17AF" w:rsidRPr="00B83D3D">
        <w:rPr>
          <w:rFonts w:ascii="Times New Roman" w:hAnsi="Times New Roman" w:cs="Times New Roman"/>
          <w:sz w:val="28"/>
          <w:szCs w:val="28"/>
        </w:rPr>
        <w:t xml:space="preserve">необходимо </w:t>
      </w:r>
      <w:r w:rsidRPr="00B83D3D">
        <w:rPr>
          <w:rFonts w:ascii="Times New Roman" w:hAnsi="Times New Roman" w:cs="Times New Roman"/>
          <w:sz w:val="28"/>
          <w:szCs w:val="28"/>
        </w:rPr>
        <w:t xml:space="preserve">руководствоваться постановлением администрации Старооскольского городского округа от 30 </w:t>
      </w:r>
      <w:r w:rsidR="000D17AF" w:rsidRPr="00B83D3D">
        <w:rPr>
          <w:rFonts w:ascii="Times New Roman" w:hAnsi="Times New Roman" w:cs="Times New Roman"/>
          <w:sz w:val="28"/>
          <w:szCs w:val="28"/>
        </w:rPr>
        <w:t>декабря 2019</w:t>
      </w:r>
      <w:r w:rsidRPr="00B83D3D">
        <w:rPr>
          <w:rFonts w:ascii="Times New Roman" w:hAnsi="Times New Roman" w:cs="Times New Roman"/>
          <w:sz w:val="28"/>
          <w:szCs w:val="28"/>
        </w:rPr>
        <w:t xml:space="preserve"> г. № </w:t>
      </w:r>
      <w:r w:rsidR="000D17AF" w:rsidRPr="00B83D3D">
        <w:rPr>
          <w:rFonts w:ascii="Times New Roman" w:hAnsi="Times New Roman" w:cs="Times New Roman"/>
          <w:sz w:val="28"/>
          <w:szCs w:val="28"/>
        </w:rPr>
        <w:t>3942</w:t>
      </w:r>
      <w:r w:rsidRPr="00B83D3D">
        <w:rPr>
          <w:rFonts w:ascii="Times New Roman" w:hAnsi="Times New Roman" w:cs="Times New Roman"/>
          <w:sz w:val="28"/>
          <w:szCs w:val="28"/>
        </w:rPr>
        <w:t xml:space="preserve"> </w:t>
      </w:r>
      <w:r w:rsidR="00541E32" w:rsidRPr="00B83D3D">
        <w:rPr>
          <w:rFonts w:ascii="Times New Roman" w:hAnsi="Times New Roman" w:cs="Times New Roman"/>
          <w:sz w:val="28"/>
          <w:szCs w:val="28"/>
        </w:rPr>
        <w:t xml:space="preserve">                         </w:t>
      </w:r>
      <w:proofErr w:type="gramStart"/>
      <w:r w:rsidR="00541E32" w:rsidRPr="00B83D3D">
        <w:rPr>
          <w:rFonts w:ascii="Times New Roman" w:hAnsi="Times New Roman" w:cs="Times New Roman"/>
          <w:sz w:val="28"/>
          <w:szCs w:val="28"/>
        </w:rPr>
        <w:t xml:space="preserve">   </w:t>
      </w:r>
      <w:r w:rsidRPr="00B83D3D">
        <w:rPr>
          <w:rFonts w:ascii="Times New Roman" w:hAnsi="Times New Roman" w:cs="Times New Roman"/>
          <w:sz w:val="28"/>
          <w:szCs w:val="28"/>
        </w:rPr>
        <w:t>«</w:t>
      </w:r>
      <w:proofErr w:type="gramEnd"/>
      <w:r w:rsidRPr="00B83D3D">
        <w:rPr>
          <w:rFonts w:ascii="Times New Roman" w:hAnsi="Times New Roman" w:cs="Times New Roman"/>
          <w:sz w:val="28"/>
          <w:szCs w:val="28"/>
        </w:rPr>
        <w:t>Об утверждении Порядка составления и утверждения плана финансово-хозяйственной деятельности</w:t>
      </w:r>
      <w:r w:rsidR="000D17AF" w:rsidRPr="00B83D3D">
        <w:rPr>
          <w:rFonts w:ascii="Times New Roman" w:hAnsi="Times New Roman" w:cs="Times New Roman"/>
          <w:sz w:val="28"/>
          <w:szCs w:val="28"/>
        </w:rPr>
        <w:t xml:space="preserve"> муниципальных бюджетных и автономных учреждений Старооскольского городского округа</w:t>
      </w:r>
      <w:r w:rsidR="00FC5AEF" w:rsidRPr="00B83D3D">
        <w:rPr>
          <w:rFonts w:ascii="Times New Roman" w:hAnsi="Times New Roman" w:cs="Times New Roman"/>
          <w:sz w:val="28"/>
          <w:szCs w:val="28"/>
        </w:rPr>
        <w:t>»</w:t>
      </w:r>
      <w:r w:rsidR="00906DDD" w:rsidRPr="00B83D3D">
        <w:rPr>
          <w:rFonts w:ascii="Times New Roman" w:hAnsi="Times New Roman" w:cs="Times New Roman"/>
          <w:sz w:val="28"/>
          <w:szCs w:val="28"/>
        </w:rPr>
        <w:t>.</w:t>
      </w:r>
    </w:p>
    <w:p w:rsidR="00F567F3" w:rsidRDefault="00361957" w:rsidP="00B83D3D">
      <w:pPr>
        <w:ind w:firstLine="540"/>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Старооскольского городского округа от 25 августа 2020 года № 1910 внесены изменения в Перечень муниципальных программ с изменением наименования двух программ. Изменилось наименование программы «Развитие сельского хозяйства и рыбоводства в Старооскольском городском округе» - </w:t>
      </w:r>
      <w:r>
        <w:rPr>
          <w:rFonts w:ascii="Times New Roman" w:hAnsi="Times New Roman" w:cs="Times New Roman"/>
          <w:sz w:val="28"/>
          <w:szCs w:val="28"/>
        </w:rPr>
        <w:t>«Развитие сельского</w:t>
      </w:r>
      <w:r>
        <w:rPr>
          <w:rFonts w:ascii="Times New Roman" w:hAnsi="Times New Roman" w:cs="Times New Roman"/>
          <w:sz w:val="28"/>
          <w:szCs w:val="28"/>
        </w:rPr>
        <w:t xml:space="preserve"> и лесного </w:t>
      </w:r>
      <w:r>
        <w:rPr>
          <w:rFonts w:ascii="Times New Roman" w:hAnsi="Times New Roman" w:cs="Times New Roman"/>
          <w:sz w:val="28"/>
          <w:szCs w:val="28"/>
        </w:rPr>
        <w:t>хозяйства в Старооскольском городском округе»</w:t>
      </w:r>
      <w:r w:rsidR="00F567F3">
        <w:rPr>
          <w:rFonts w:ascii="Times New Roman" w:hAnsi="Times New Roman" w:cs="Times New Roman"/>
          <w:sz w:val="28"/>
          <w:szCs w:val="28"/>
        </w:rPr>
        <w:t xml:space="preserve"> и программа </w:t>
      </w:r>
      <w:r w:rsidR="00F567F3" w:rsidRPr="00F567F3">
        <w:rPr>
          <w:rFonts w:ascii="Times New Roman" w:hAnsi="Times New Roman" w:cs="Times New Roman"/>
          <w:sz w:val="28"/>
          <w:szCs w:val="28"/>
        </w:rPr>
        <w:lastRenderedPageBreak/>
        <w:t>"Совершенствование имущественно-земельных отношений и лесного хозяйства в Старооскольском городском округе"</w:t>
      </w:r>
      <w:r w:rsidR="00F567F3">
        <w:rPr>
          <w:rFonts w:ascii="Times New Roman" w:hAnsi="Times New Roman" w:cs="Times New Roman"/>
          <w:sz w:val="28"/>
          <w:szCs w:val="28"/>
        </w:rPr>
        <w:t xml:space="preserve"> переименована </w:t>
      </w:r>
      <w:r>
        <w:rPr>
          <w:rFonts w:ascii="Times New Roman" w:hAnsi="Times New Roman" w:cs="Times New Roman"/>
          <w:sz w:val="28"/>
          <w:szCs w:val="28"/>
        </w:rPr>
        <w:t xml:space="preserve">  </w:t>
      </w:r>
      <w:r w:rsidR="00F567F3" w:rsidRPr="00F567F3">
        <w:rPr>
          <w:rFonts w:ascii="Times New Roman" w:hAnsi="Times New Roman" w:cs="Times New Roman"/>
          <w:sz w:val="28"/>
          <w:szCs w:val="28"/>
        </w:rPr>
        <w:t>"Совершенствование имущественно-земельных отношений в Старооскольском городском округе"</w:t>
      </w:r>
      <w:r w:rsidR="00F567F3">
        <w:rPr>
          <w:rFonts w:ascii="Times New Roman" w:hAnsi="Times New Roman" w:cs="Times New Roman"/>
          <w:sz w:val="28"/>
          <w:szCs w:val="28"/>
        </w:rPr>
        <w:t>.</w:t>
      </w:r>
    </w:p>
    <w:p w:rsidR="00361957" w:rsidRDefault="00361957" w:rsidP="00B83D3D">
      <w:pPr>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85245D" w:rsidRPr="0085245D" w:rsidRDefault="0085245D" w:rsidP="00B83D3D">
      <w:pPr>
        <w:ind w:firstLine="540"/>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85245D">
        <w:rPr>
          <w:rFonts w:ascii="Times New Roman" w:hAnsi="Times New Roman" w:cs="Times New Roman"/>
          <w:b/>
          <w:sz w:val="28"/>
          <w:szCs w:val="28"/>
        </w:rPr>
        <w:t>СЛАЙД №10</w:t>
      </w:r>
    </w:p>
    <w:p w:rsidR="001B2333" w:rsidRPr="00B83D3D" w:rsidRDefault="001B2333" w:rsidP="00B83D3D">
      <w:pPr>
        <w:tabs>
          <w:tab w:val="left" w:pos="993"/>
        </w:tabs>
        <w:autoSpaceDE w:val="0"/>
        <w:autoSpaceDN w:val="0"/>
        <w:adjustRightInd w:val="0"/>
        <w:ind w:firstLine="709"/>
        <w:jc w:val="both"/>
        <w:rPr>
          <w:rFonts w:ascii="Times New Roman" w:hAnsi="Times New Roman" w:cs="Times New Roman"/>
          <w:sz w:val="28"/>
          <w:szCs w:val="28"/>
        </w:rPr>
      </w:pPr>
      <w:r w:rsidRPr="00B83D3D">
        <w:rPr>
          <w:rFonts w:ascii="Times New Roman" w:hAnsi="Times New Roman" w:cs="Times New Roman"/>
          <w:sz w:val="28"/>
          <w:szCs w:val="28"/>
        </w:rPr>
        <w:t xml:space="preserve">В связи с изменениями, внесенными в Бюджетный кодекс РФ в части организации и осуществления внутреннего контроля и аудита признано утратившим силу постановление администрации Старооскольского городского округа от 17 августа 2015 года № 3065 </w:t>
      </w:r>
      <w:r w:rsidR="00FC5AEF" w:rsidRPr="00B83D3D">
        <w:rPr>
          <w:rFonts w:ascii="Times New Roman" w:hAnsi="Times New Roman" w:cs="Times New Roman"/>
          <w:sz w:val="28"/>
          <w:szCs w:val="28"/>
        </w:rPr>
        <w:t>«</w:t>
      </w:r>
      <w:r w:rsidRPr="00B83D3D">
        <w:rPr>
          <w:rFonts w:ascii="Times New Roman" w:hAnsi="Times New Roman" w:cs="Times New Roman"/>
          <w:sz w:val="28"/>
          <w:szCs w:val="28"/>
        </w:rPr>
        <w:t>Об утверждении Порядка осуществления главными распорядителями (распорядителями) средств бюджета Старооскольского городского округа, главными администраторами (администраторами) доходов бюджета Старооскольского городского округа, главными администраторами (администраторами) источников финансирования дефицита бюджета Старооскольского городского округа внутреннего финансового контроля и</w:t>
      </w:r>
      <w:r w:rsidR="00FC5AEF" w:rsidRPr="00B83D3D">
        <w:rPr>
          <w:rFonts w:ascii="Times New Roman" w:hAnsi="Times New Roman" w:cs="Times New Roman"/>
          <w:sz w:val="28"/>
          <w:szCs w:val="28"/>
        </w:rPr>
        <w:t xml:space="preserve"> внутреннего финансового аудита»</w:t>
      </w:r>
      <w:r w:rsidR="004A4AEB" w:rsidRPr="00B83D3D">
        <w:rPr>
          <w:rFonts w:ascii="Times New Roman" w:hAnsi="Times New Roman" w:cs="Times New Roman"/>
          <w:sz w:val="28"/>
          <w:szCs w:val="28"/>
        </w:rPr>
        <w:t>.</w:t>
      </w:r>
    </w:p>
    <w:p w:rsidR="004A4AEB" w:rsidRPr="00B83D3D" w:rsidRDefault="00FC5AEF" w:rsidP="00B83D3D">
      <w:pPr>
        <w:autoSpaceDE w:val="0"/>
        <w:autoSpaceDN w:val="0"/>
        <w:adjustRightInd w:val="0"/>
        <w:spacing w:after="0"/>
        <w:ind w:firstLine="540"/>
        <w:jc w:val="both"/>
        <w:rPr>
          <w:rFonts w:ascii="Times New Roman" w:hAnsi="Times New Roman" w:cs="Times New Roman"/>
          <w:sz w:val="28"/>
          <w:szCs w:val="28"/>
        </w:rPr>
      </w:pPr>
      <w:r w:rsidRPr="00B83D3D">
        <w:rPr>
          <w:rFonts w:ascii="Times New Roman" w:hAnsi="Times New Roman" w:cs="Times New Roman"/>
          <w:sz w:val="28"/>
          <w:szCs w:val="28"/>
        </w:rPr>
        <w:t>В</w:t>
      </w:r>
      <w:r w:rsidR="004A4AEB" w:rsidRPr="00B83D3D">
        <w:rPr>
          <w:rFonts w:ascii="Times New Roman" w:hAnsi="Times New Roman" w:cs="Times New Roman"/>
          <w:sz w:val="28"/>
          <w:szCs w:val="28"/>
        </w:rPr>
        <w:t xml:space="preserve"> части правового регулирования осуществления внутреннего финансового контроля исключается обязанность главных администраторов (администраторов) бюджетных средств издания (использования) нормативных правовых актов по внутреннему финансовому контролю.</w:t>
      </w:r>
    </w:p>
    <w:p w:rsidR="004A4AEB" w:rsidRPr="00B83D3D" w:rsidRDefault="004A4AEB" w:rsidP="00B83D3D">
      <w:pPr>
        <w:autoSpaceDE w:val="0"/>
        <w:autoSpaceDN w:val="0"/>
        <w:adjustRightInd w:val="0"/>
        <w:spacing w:before="280" w:after="0"/>
        <w:ind w:firstLine="540"/>
        <w:jc w:val="both"/>
        <w:rPr>
          <w:rFonts w:ascii="Times New Roman" w:hAnsi="Times New Roman" w:cs="Times New Roman"/>
          <w:sz w:val="28"/>
          <w:szCs w:val="28"/>
        </w:rPr>
      </w:pPr>
      <w:r w:rsidRPr="00B83D3D">
        <w:rPr>
          <w:rFonts w:ascii="Times New Roman" w:hAnsi="Times New Roman" w:cs="Times New Roman"/>
          <w:sz w:val="28"/>
          <w:szCs w:val="28"/>
        </w:rPr>
        <w:t>Это означает, что главный администратор (администратор) бюджетных средств вправе самостоятельно определить порядок осуществления внутреннего финансового контроля с учетом необходимости соблюдения требований к исполнению бюджетных полномочий.</w:t>
      </w:r>
    </w:p>
    <w:p w:rsidR="004A4AEB" w:rsidRDefault="004A4AEB" w:rsidP="00B83D3D">
      <w:pPr>
        <w:autoSpaceDE w:val="0"/>
        <w:autoSpaceDN w:val="0"/>
        <w:adjustRightInd w:val="0"/>
        <w:spacing w:before="280" w:after="0"/>
        <w:ind w:firstLine="540"/>
        <w:jc w:val="both"/>
        <w:rPr>
          <w:rFonts w:ascii="Times New Roman" w:hAnsi="Times New Roman" w:cs="Times New Roman"/>
          <w:sz w:val="28"/>
          <w:szCs w:val="28"/>
        </w:rPr>
      </w:pPr>
      <w:r w:rsidRPr="00B83D3D">
        <w:rPr>
          <w:rFonts w:ascii="Times New Roman" w:hAnsi="Times New Roman" w:cs="Times New Roman"/>
          <w:sz w:val="28"/>
          <w:szCs w:val="28"/>
        </w:rPr>
        <w:t>Главные администраторы (администраторы) бюджетных средств вправе издать ведомственный (внутренний) акт, обеспечивающий осуществление внутреннего финансового контроля, в том числе определяющий особенности совершения контрольных действий (указанный акт может быть (но не обязан) издан с учетом подходов, действующих в ранее изданном правовом акте главного администратора (администратора) бюджетных средств, регулирующем осуществление внутреннего финансового контроля), либо главные администраторы (администраторы) бюджетных средств вправе пользоваться ведомственными (внутренними) актами, определяющими порядок выполнения бюджетных процедур, с учетом их актуализации (при необходимости) в части определения совершаемых контрольных действий при выполнении бюджетных процедур.</w:t>
      </w:r>
    </w:p>
    <w:p w:rsidR="0085245D" w:rsidRPr="0085245D" w:rsidRDefault="0085245D" w:rsidP="00B83D3D">
      <w:pPr>
        <w:autoSpaceDE w:val="0"/>
        <w:autoSpaceDN w:val="0"/>
        <w:adjustRightInd w:val="0"/>
        <w:spacing w:before="280" w:after="0"/>
        <w:ind w:firstLine="540"/>
        <w:jc w:val="both"/>
        <w:rPr>
          <w:rFonts w:ascii="Times New Roman" w:hAnsi="Times New Roman" w:cs="Times New Roman"/>
          <w:b/>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5245D">
        <w:rPr>
          <w:rFonts w:ascii="Times New Roman" w:hAnsi="Times New Roman" w:cs="Times New Roman"/>
          <w:b/>
          <w:sz w:val="28"/>
          <w:szCs w:val="28"/>
        </w:rPr>
        <w:t>СЛАЙД №11</w:t>
      </w:r>
    </w:p>
    <w:p w:rsidR="007F4C0D" w:rsidRPr="00B83D3D" w:rsidRDefault="00C55969" w:rsidP="00B83D3D">
      <w:pPr>
        <w:autoSpaceDE w:val="0"/>
        <w:autoSpaceDN w:val="0"/>
        <w:adjustRightInd w:val="0"/>
        <w:spacing w:after="0"/>
        <w:ind w:firstLine="708"/>
        <w:jc w:val="both"/>
        <w:rPr>
          <w:rFonts w:ascii="Times New Roman" w:hAnsi="Times New Roman" w:cs="Times New Roman"/>
          <w:sz w:val="28"/>
          <w:szCs w:val="28"/>
        </w:rPr>
      </w:pPr>
      <w:r w:rsidRPr="00B83D3D">
        <w:rPr>
          <w:rFonts w:ascii="Times New Roman" w:hAnsi="Times New Roman" w:cs="Times New Roman"/>
          <w:sz w:val="28"/>
          <w:szCs w:val="28"/>
        </w:rPr>
        <w:t>Внутренний финансовый аудит с</w:t>
      </w:r>
      <w:r w:rsidR="007E7479" w:rsidRPr="00B83D3D">
        <w:rPr>
          <w:rFonts w:ascii="Times New Roman" w:hAnsi="Times New Roman" w:cs="Times New Roman"/>
          <w:sz w:val="28"/>
          <w:szCs w:val="28"/>
        </w:rPr>
        <w:t xml:space="preserve"> </w:t>
      </w:r>
      <w:r w:rsidRPr="00B83D3D">
        <w:rPr>
          <w:rFonts w:ascii="Times New Roman" w:hAnsi="Times New Roman" w:cs="Times New Roman"/>
          <w:sz w:val="28"/>
          <w:szCs w:val="28"/>
        </w:rPr>
        <w:t>0</w:t>
      </w:r>
      <w:r w:rsidR="007E7479" w:rsidRPr="00B83D3D">
        <w:rPr>
          <w:rFonts w:ascii="Times New Roman" w:hAnsi="Times New Roman" w:cs="Times New Roman"/>
          <w:sz w:val="28"/>
          <w:szCs w:val="28"/>
        </w:rPr>
        <w:t>1 января 2020 года должен осуществляться в соответствии с федеральными стандартами внутреннего финансового аудита.</w:t>
      </w:r>
    </w:p>
    <w:p w:rsidR="00AE1DE4" w:rsidRPr="00B83D3D" w:rsidRDefault="00AE1DE4" w:rsidP="00B83D3D">
      <w:pPr>
        <w:autoSpaceDE w:val="0"/>
        <w:autoSpaceDN w:val="0"/>
        <w:adjustRightInd w:val="0"/>
        <w:spacing w:after="0"/>
        <w:ind w:firstLine="708"/>
        <w:jc w:val="both"/>
        <w:rPr>
          <w:rFonts w:ascii="Times New Roman" w:hAnsi="Times New Roman" w:cs="Times New Roman"/>
          <w:sz w:val="28"/>
          <w:szCs w:val="28"/>
        </w:rPr>
      </w:pPr>
      <w:r w:rsidRPr="00B83D3D">
        <w:rPr>
          <w:rFonts w:ascii="Times New Roman" w:hAnsi="Times New Roman" w:cs="Times New Roman"/>
          <w:sz w:val="28"/>
          <w:szCs w:val="28"/>
        </w:rPr>
        <w:t xml:space="preserve">В настоящее время изданы следующие приказы: </w:t>
      </w:r>
    </w:p>
    <w:p w:rsidR="007F4C0D" w:rsidRPr="00B83D3D" w:rsidRDefault="007F4C0D" w:rsidP="00B83D3D">
      <w:pPr>
        <w:autoSpaceDE w:val="0"/>
        <w:autoSpaceDN w:val="0"/>
        <w:adjustRightInd w:val="0"/>
        <w:spacing w:after="0"/>
        <w:ind w:firstLine="708"/>
        <w:jc w:val="both"/>
        <w:rPr>
          <w:rFonts w:ascii="Times New Roman" w:hAnsi="Times New Roman" w:cs="Times New Roman"/>
          <w:b/>
          <w:sz w:val="28"/>
          <w:szCs w:val="28"/>
        </w:rPr>
      </w:pPr>
      <w:r w:rsidRPr="00B83D3D">
        <w:rPr>
          <w:rFonts w:ascii="Times New Roman" w:hAnsi="Times New Roman" w:cs="Times New Roman"/>
          <w:b/>
          <w:sz w:val="28"/>
          <w:szCs w:val="28"/>
        </w:rPr>
        <w:t>- Приказ Минфина России от 21.11.2019 N 195н</w:t>
      </w:r>
    </w:p>
    <w:p w:rsidR="007F4C0D" w:rsidRPr="00B83D3D" w:rsidRDefault="007F4C0D" w:rsidP="00B83D3D">
      <w:pPr>
        <w:autoSpaceDE w:val="0"/>
        <w:autoSpaceDN w:val="0"/>
        <w:adjustRightInd w:val="0"/>
        <w:spacing w:after="0"/>
        <w:ind w:firstLine="708"/>
        <w:jc w:val="both"/>
        <w:rPr>
          <w:rFonts w:ascii="Times New Roman" w:hAnsi="Times New Roman" w:cs="Times New Roman"/>
          <w:sz w:val="28"/>
          <w:szCs w:val="28"/>
        </w:rPr>
      </w:pPr>
      <w:r w:rsidRPr="00B83D3D">
        <w:rPr>
          <w:rFonts w:ascii="Times New Roman" w:hAnsi="Times New Roman" w:cs="Times New Roman"/>
          <w:sz w:val="28"/>
          <w:szCs w:val="28"/>
        </w:rPr>
        <w:t>"Об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w:t>
      </w:r>
    </w:p>
    <w:p w:rsidR="008D35EF" w:rsidRPr="00B83D3D" w:rsidRDefault="008D35EF" w:rsidP="00B83D3D">
      <w:pPr>
        <w:autoSpaceDE w:val="0"/>
        <w:autoSpaceDN w:val="0"/>
        <w:adjustRightInd w:val="0"/>
        <w:spacing w:after="0"/>
        <w:ind w:firstLine="708"/>
        <w:jc w:val="both"/>
        <w:rPr>
          <w:rFonts w:ascii="Times New Roman" w:hAnsi="Times New Roman" w:cs="Times New Roman"/>
          <w:b/>
          <w:sz w:val="28"/>
          <w:szCs w:val="28"/>
        </w:rPr>
      </w:pPr>
      <w:r w:rsidRPr="00B83D3D">
        <w:rPr>
          <w:rFonts w:ascii="Times New Roman" w:hAnsi="Times New Roman" w:cs="Times New Roman"/>
          <w:b/>
          <w:sz w:val="28"/>
          <w:szCs w:val="28"/>
        </w:rPr>
        <w:t>- Приказ Минфина России от 21.11.2019 N 196н</w:t>
      </w:r>
    </w:p>
    <w:p w:rsidR="008D35EF" w:rsidRPr="00B83D3D" w:rsidRDefault="008D35EF" w:rsidP="00B83D3D">
      <w:pPr>
        <w:autoSpaceDE w:val="0"/>
        <w:autoSpaceDN w:val="0"/>
        <w:adjustRightInd w:val="0"/>
        <w:spacing w:after="0"/>
        <w:jc w:val="both"/>
        <w:rPr>
          <w:rFonts w:ascii="Times New Roman" w:hAnsi="Times New Roman" w:cs="Times New Roman"/>
          <w:sz w:val="28"/>
          <w:szCs w:val="28"/>
        </w:rPr>
      </w:pPr>
      <w:r w:rsidRPr="00B83D3D">
        <w:rPr>
          <w:rFonts w:ascii="Times New Roman" w:hAnsi="Times New Roman" w:cs="Times New Roman"/>
          <w:sz w:val="28"/>
          <w:szCs w:val="28"/>
        </w:rPr>
        <w:t>"Об утверждении федерального стандарта внутреннего финансового аудита "Определения, принципы и задачи внутреннего финансового аудита</w:t>
      </w:r>
    </w:p>
    <w:p w:rsidR="008E5B4B" w:rsidRPr="00B83D3D" w:rsidRDefault="008E5B4B" w:rsidP="00B83D3D">
      <w:pPr>
        <w:autoSpaceDE w:val="0"/>
        <w:autoSpaceDN w:val="0"/>
        <w:adjustRightInd w:val="0"/>
        <w:spacing w:after="0"/>
        <w:ind w:firstLine="708"/>
        <w:rPr>
          <w:rFonts w:ascii="Times New Roman" w:hAnsi="Times New Roman" w:cs="Times New Roman"/>
          <w:b/>
          <w:sz w:val="28"/>
          <w:szCs w:val="28"/>
        </w:rPr>
      </w:pPr>
      <w:r w:rsidRPr="00B83D3D">
        <w:rPr>
          <w:rFonts w:ascii="Times New Roman" w:hAnsi="Times New Roman" w:cs="Times New Roman"/>
          <w:b/>
          <w:sz w:val="28"/>
          <w:szCs w:val="28"/>
        </w:rPr>
        <w:t>- Приказ Минфина России от 18.12.2019 N 237н</w:t>
      </w:r>
    </w:p>
    <w:p w:rsidR="006C042B" w:rsidRPr="00B83D3D" w:rsidRDefault="008E5B4B" w:rsidP="00B83D3D">
      <w:pPr>
        <w:autoSpaceDE w:val="0"/>
        <w:autoSpaceDN w:val="0"/>
        <w:adjustRightInd w:val="0"/>
        <w:spacing w:after="0"/>
        <w:jc w:val="both"/>
        <w:rPr>
          <w:rFonts w:ascii="Times New Roman" w:hAnsi="Times New Roman" w:cs="Times New Roman"/>
          <w:sz w:val="28"/>
          <w:szCs w:val="28"/>
        </w:rPr>
      </w:pPr>
      <w:r w:rsidRPr="00B83D3D">
        <w:rPr>
          <w:rFonts w:ascii="Times New Roman" w:hAnsi="Times New Roman" w:cs="Times New Roman"/>
          <w:sz w:val="28"/>
          <w:szCs w:val="28"/>
        </w:rPr>
        <w:t>"Об утверждении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w:t>
      </w:r>
      <w:r w:rsidR="006C042B" w:rsidRPr="00B83D3D">
        <w:rPr>
          <w:rFonts w:ascii="Times New Roman" w:hAnsi="Times New Roman" w:cs="Times New Roman"/>
          <w:sz w:val="28"/>
          <w:szCs w:val="28"/>
        </w:rPr>
        <w:t xml:space="preserve"> (с учетом изменений от 23.07.2020 № 150н)</w:t>
      </w:r>
    </w:p>
    <w:p w:rsidR="007F4C0D" w:rsidRPr="00B83D3D" w:rsidRDefault="007F4C0D" w:rsidP="00B83D3D">
      <w:pPr>
        <w:autoSpaceDE w:val="0"/>
        <w:autoSpaceDN w:val="0"/>
        <w:adjustRightInd w:val="0"/>
        <w:spacing w:after="0"/>
        <w:ind w:firstLine="709"/>
        <w:jc w:val="both"/>
        <w:rPr>
          <w:rFonts w:ascii="Times New Roman" w:hAnsi="Times New Roman" w:cs="Times New Roman"/>
          <w:sz w:val="28"/>
          <w:szCs w:val="28"/>
        </w:rPr>
      </w:pPr>
      <w:r w:rsidRPr="00B83D3D">
        <w:rPr>
          <w:rFonts w:ascii="Times New Roman" w:hAnsi="Times New Roman" w:cs="Times New Roman"/>
          <w:sz w:val="28"/>
          <w:szCs w:val="28"/>
        </w:rPr>
        <w:t>- </w:t>
      </w:r>
      <w:r w:rsidRPr="00B83D3D">
        <w:rPr>
          <w:rFonts w:ascii="Times New Roman" w:hAnsi="Times New Roman" w:cs="Times New Roman"/>
          <w:b/>
          <w:sz w:val="28"/>
          <w:szCs w:val="28"/>
        </w:rPr>
        <w:t>Приказ Минфина России от 22.05.2020 N 91н</w:t>
      </w:r>
    </w:p>
    <w:p w:rsidR="007F4C0D" w:rsidRPr="00B83D3D" w:rsidRDefault="007F4C0D" w:rsidP="00B83D3D">
      <w:pPr>
        <w:autoSpaceDE w:val="0"/>
        <w:autoSpaceDN w:val="0"/>
        <w:adjustRightInd w:val="0"/>
        <w:spacing w:after="0"/>
        <w:jc w:val="both"/>
        <w:rPr>
          <w:rFonts w:ascii="Times New Roman" w:hAnsi="Times New Roman" w:cs="Times New Roman"/>
          <w:sz w:val="28"/>
          <w:szCs w:val="28"/>
        </w:rPr>
      </w:pPr>
      <w:r w:rsidRPr="00B83D3D">
        <w:rPr>
          <w:rFonts w:ascii="Times New Roman" w:hAnsi="Times New Roman" w:cs="Times New Roman"/>
          <w:sz w:val="28"/>
          <w:szCs w:val="28"/>
        </w:rPr>
        <w:t>"Об утверждении федерального стандарта внутреннего финансового аудита "Реализация результатов внутреннего финансового аудита"</w:t>
      </w:r>
    </w:p>
    <w:p w:rsidR="00AE1DE4" w:rsidRPr="00B83D3D" w:rsidRDefault="00AE1DE4" w:rsidP="00B83D3D">
      <w:pPr>
        <w:tabs>
          <w:tab w:val="left" w:pos="993"/>
        </w:tabs>
        <w:autoSpaceDE w:val="0"/>
        <w:autoSpaceDN w:val="0"/>
        <w:adjustRightInd w:val="0"/>
        <w:ind w:firstLine="709"/>
        <w:jc w:val="both"/>
        <w:rPr>
          <w:rFonts w:ascii="Times New Roman" w:hAnsi="Times New Roman" w:cs="Times New Roman"/>
          <w:sz w:val="28"/>
          <w:szCs w:val="28"/>
        </w:rPr>
      </w:pPr>
    </w:p>
    <w:p w:rsidR="00D61913" w:rsidRPr="00B83D3D" w:rsidRDefault="00D61913"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hAnsi="Times New Roman" w:cs="Times New Roman"/>
          <w:sz w:val="28"/>
          <w:szCs w:val="28"/>
        </w:rPr>
        <w:t>Вс</w:t>
      </w:r>
      <w:r w:rsidR="00D70977" w:rsidRPr="00B83D3D">
        <w:rPr>
          <w:rFonts w:ascii="Times New Roman" w:hAnsi="Times New Roman" w:cs="Times New Roman"/>
          <w:sz w:val="28"/>
          <w:szCs w:val="28"/>
        </w:rPr>
        <w:t>е</w:t>
      </w:r>
      <w:r w:rsidRPr="00B83D3D">
        <w:rPr>
          <w:rFonts w:ascii="Times New Roman" w:hAnsi="Times New Roman" w:cs="Times New Roman"/>
          <w:sz w:val="28"/>
          <w:szCs w:val="28"/>
        </w:rPr>
        <w:t xml:space="preserve"> методическая рекомендаци</w:t>
      </w:r>
      <w:r w:rsidR="00D70977" w:rsidRPr="00B83D3D">
        <w:rPr>
          <w:rFonts w:ascii="Times New Roman" w:hAnsi="Times New Roman" w:cs="Times New Roman"/>
          <w:sz w:val="28"/>
          <w:szCs w:val="28"/>
        </w:rPr>
        <w:t>и</w:t>
      </w:r>
      <w:r w:rsidRPr="00B83D3D">
        <w:rPr>
          <w:rFonts w:ascii="Times New Roman" w:hAnsi="Times New Roman" w:cs="Times New Roman"/>
          <w:sz w:val="28"/>
          <w:szCs w:val="28"/>
        </w:rPr>
        <w:t xml:space="preserve"> к проекту бюджета на 20</w:t>
      </w:r>
      <w:r w:rsidR="00133E1A" w:rsidRPr="00B83D3D">
        <w:rPr>
          <w:rFonts w:ascii="Times New Roman" w:hAnsi="Times New Roman" w:cs="Times New Roman"/>
          <w:sz w:val="28"/>
          <w:szCs w:val="28"/>
        </w:rPr>
        <w:t>20</w:t>
      </w:r>
      <w:r w:rsidRPr="00B83D3D">
        <w:rPr>
          <w:rFonts w:ascii="Times New Roman" w:hAnsi="Times New Roman" w:cs="Times New Roman"/>
          <w:sz w:val="28"/>
          <w:szCs w:val="28"/>
        </w:rPr>
        <w:t>-202</w:t>
      </w:r>
      <w:r w:rsidR="00133E1A" w:rsidRPr="00B83D3D">
        <w:rPr>
          <w:rFonts w:ascii="Times New Roman" w:hAnsi="Times New Roman" w:cs="Times New Roman"/>
          <w:sz w:val="28"/>
          <w:szCs w:val="28"/>
        </w:rPr>
        <w:t>2</w:t>
      </w:r>
      <w:r w:rsidRPr="00B83D3D">
        <w:rPr>
          <w:rFonts w:ascii="Times New Roman" w:hAnsi="Times New Roman" w:cs="Times New Roman"/>
          <w:sz w:val="28"/>
          <w:szCs w:val="28"/>
        </w:rPr>
        <w:t xml:space="preserve"> годы буд</w:t>
      </w:r>
      <w:r w:rsidR="00D70977" w:rsidRPr="00B83D3D">
        <w:rPr>
          <w:rFonts w:ascii="Times New Roman" w:hAnsi="Times New Roman" w:cs="Times New Roman"/>
          <w:sz w:val="28"/>
          <w:szCs w:val="28"/>
        </w:rPr>
        <w:t>у</w:t>
      </w:r>
      <w:r w:rsidRPr="00B83D3D">
        <w:rPr>
          <w:rFonts w:ascii="Times New Roman" w:hAnsi="Times New Roman" w:cs="Times New Roman"/>
          <w:sz w:val="28"/>
          <w:szCs w:val="28"/>
        </w:rPr>
        <w:t>т представлен</w:t>
      </w:r>
      <w:r w:rsidR="00D70977" w:rsidRPr="00B83D3D">
        <w:rPr>
          <w:rFonts w:ascii="Times New Roman" w:hAnsi="Times New Roman" w:cs="Times New Roman"/>
          <w:sz w:val="28"/>
          <w:szCs w:val="28"/>
        </w:rPr>
        <w:t>ы</w:t>
      </w:r>
      <w:r w:rsidRPr="00B83D3D">
        <w:rPr>
          <w:rFonts w:ascii="Times New Roman" w:hAnsi="Times New Roman" w:cs="Times New Roman"/>
          <w:sz w:val="28"/>
          <w:szCs w:val="28"/>
        </w:rPr>
        <w:t xml:space="preserve"> на сайте ДФ и БП (</w:t>
      </w:r>
      <w:proofErr w:type="spellStart"/>
      <w:r w:rsidRPr="00B83D3D">
        <w:rPr>
          <w:rFonts w:ascii="Times New Roman" w:hAnsi="Times New Roman" w:cs="Times New Roman"/>
          <w:sz w:val="28"/>
          <w:szCs w:val="28"/>
        </w:rPr>
        <w:t>депфиноскол</w:t>
      </w:r>
      <w:proofErr w:type="spellEnd"/>
      <w:r w:rsidRPr="00B83D3D">
        <w:rPr>
          <w:rFonts w:ascii="Times New Roman" w:hAnsi="Times New Roman" w:cs="Times New Roman"/>
          <w:sz w:val="28"/>
          <w:szCs w:val="28"/>
        </w:rPr>
        <w:t>) в разделе «</w:t>
      </w:r>
      <w:r w:rsidR="00136727">
        <w:rPr>
          <w:rFonts w:ascii="Times New Roman" w:hAnsi="Times New Roman" w:cs="Times New Roman"/>
          <w:sz w:val="28"/>
          <w:szCs w:val="28"/>
        </w:rPr>
        <w:t>Б</w:t>
      </w:r>
      <w:bookmarkStart w:id="0" w:name="_GoBack"/>
      <w:bookmarkEnd w:id="0"/>
      <w:r w:rsidRPr="00B83D3D">
        <w:rPr>
          <w:rFonts w:ascii="Times New Roman" w:hAnsi="Times New Roman" w:cs="Times New Roman"/>
          <w:sz w:val="28"/>
          <w:szCs w:val="28"/>
        </w:rPr>
        <w:t>юджет для граждан» «Составление проекта бюджета СГО»</w:t>
      </w:r>
      <w:r w:rsidR="00D70977" w:rsidRPr="00B83D3D">
        <w:rPr>
          <w:rFonts w:ascii="Times New Roman" w:hAnsi="Times New Roman" w:cs="Times New Roman"/>
          <w:sz w:val="28"/>
          <w:szCs w:val="28"/>
        </w:rPr>
        <w:t>, а также таблицы для заполнения к проекту бюджета.</w:t>
      </w:r>
    </w:p>
    <w:p w:rsidR="00257793" w:rsidRPr="00B83D3D" w:rsidRDefault="00257793" w:rsidP="00B83D3D">
      <w:pPr>
        <w:tabs>
          <w:tab w:val="left" w:pos="993"/>
        </w:tabs>
        <w:autoSpaceDE w:val="0"/>
        <w:autoSpaceDN w:val="0"/>
        <w:adjustRightInd w:val="0"/>
        <w:ind w:firstLine="709"/>
        <w:jc w:val="right"/>
        <w:rPr>
          <w:rFonts w:ascii="Times New Roman" w:hAnsi="Times New Roman" w:cs="Times New Roman"/>
          <w:b/>
          <w:sz w:val="28"/>
          <w:szCs w:val="28"/>
        </w:rPr>
      </w:pPr>
      <w:r w:rsidRPr="00B83D3D">
        <w:rPr>
          <w:rFonts w:ascii="Times New Roman" w:hAnsi="Times New Roman" w:cs="Times New Roman"/>
          <w:b/>
          <w:sz w:val="28"/>
          <w:szCs w:val="28"/>
        </w:rPr>
        <w:t>СЛАЙД №</w:t>
      </w:r>
      <w:r w:rsidR="0085245D">
        <w:rPr>
          <w:rFonts w:ascii="Times New Roman" w:hAnsi="Times New Roman" w:cs="Times New Roman"/>
          <w:b/>
          <w:sz w:val="28"/>
          <w:szCs w:val="28"/>
        </w:rPr>
        <w:t>12</w:t>
      </w:r>
    </w:p>
    <w:p w:rsidR="008A0394" w:rsidRPr="00B83D3D" w:rsidRDefault="00257793" w:rsidP="00B83D3D">
      <w:pPr>
        <w:tabs>
          <w:tab w:val="left" w:pos="993"/>
        </w:tabs>
        <w:autoSpaceDE w:val="0"/>
        <w:autoSpaceDN w:val="0"/>
        <w:adjustRightInd w:val="0"/>
        <w:ind w:firstLine="709"/>
        <w:jc w:val="both"/>
        <w:rPr>
          <w:rFonts w:ascii="Times New Roman" w:eastAsia="Times New Roman" w:hAnsi="Times New Roman" w:cs="Times New Roman"/>
          <w:sz w:val="28"/>
          <w:szCs w:val="28"/>
          <w:lang w:eastAsia="ru-RU"/>
        </w:rPr>
      </w:pPr>
      <w:r w:rsidRPr="00B83D3D">
        <w:rPr>
          <w:rFonts w:ascii="Times New Roman" w:eastAsia="Times New Roman" w:hAnsi="Times New Roman" w:cs="Times New Roman"/>
          <w:sz w:val="28"/>
          <w:szCs w:val="28"/>
          <w:lang w:eastAsia="ru-RU"/>
        </w:rPr>
        <w:t>Перечень необходимых документов для формирования проекта бюджета городского округа на 2020 год и на плановый период 2021 и 2022 годов отражены на СЛАЙДЕ.</w:t>
      </w:r>
    </w:p>
    <w:sectPr w:rsidR="008A0394" w:rsidRPr="00B83D3D" w:rsidSect="007B3713">
      <w:headerReference w:type="default" r:id="rId20"/>
      <w:pgSz w:w="11906" w:h="16838"/>
      <w:pgMar w:top="1134" w:right="851" w:bottom="794" w:left="1701" w:header="709" w:footer="18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DA5" w:rsidRDefault="001E0DA5" w:rsidP="006567DA">
      <w:pPr>
        <w:spacing w:after="0" w:line="240" w:lineRule="auto"/>
      </w:pPr>
      <w:r>
        <w:separator/>
      </w:r>
    </w:p>
  </w:endnote>
  <w:endnote w:type="continuationSeparator" w:id="0">
    <w:p w:rsidR="001E0DA5" w:rsidRDefault="001E0DA5" w:rsidP="0065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DA5" w:rsidRDefault="001E0DA5" w:rsidP="006567DA">
      <w:pPr>
        <w:spacing w:after="0" w:line="240" w:lineRule="auto"/>
      </w:pPr>
      <w:r>
        <w:separator/>
      </w:r>
    </w:p>
  </w:footnote>
  <w:footnote w:type="continuationSeparator" w:id="0">
    <w:p w:rsidR="001E0DA5" w:rsidRDefault="001E0DA5" w:rsidP="00656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8953"/>
      <w:docPartObj>
        <w:docPartGallery w:val="Page Numbers (Top of Page)"/>
        <w:docPartUnique/>
      </w:docPartObj>
    </w:sdtPr>
    <w:sdtEndPr/>
    <w:sdtContent>
      <w:p w:rsidR="006567DA" w:rsidRDefault="006567DA">
        <w:pPr>
          <w:pStyle w:val="a6"/>
          <w:jc w:val="center"/>
        </w:pPr>
        <w:r>
          <w:fldChar w:fldCharType="begin"/>
        </w:r>
        <w:r>
          <w:instrText>PAGE   \* MERGEFORMAT</w:instrText>
        </w:r>
        <w:r>
          <w:fldChar w:fldCharType="separate"/>
        </w:r>
        <w:r w:rsidR="00136727">
          <w:rPr>
            <w:noProof/>
          </w:rPr>
          <w:t>8</w:t>
        </w:r>
        <w:r>
          <w:fldChar w:fldCharType="end"/>
        </w:r>
      </w:p>
    </w:sdtContent>
  </w:sdt>
  <w:p w:rsidR="006567DA" w:rsidRDefault="006567D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8074F"/>
    <w:multiLevelType w:val="hybridMultilevel"/>
    <w:tmpl w:val="39644094"/>
    <w:lvl w:ilvl="0" w:tplc="E41E0762">
      <w:start w:val="1"/>
      <w:numFmt w:val="bullet"/>
      <w:lvlText w:val=""/>
      <w:lvlJc w:val="left"/>
      <w:pPr>
        <w:tabs>
          <w:tab w:val="num" w:pos="720"/>
        </w:tabs>
        <w:ind w:left="720" w:hanging="360"/>
      </w:pPr>
      <w:rPr>
        <w:rFonts w:ascii="Wingdings 3" w:hAnsi="Wingdings 3" w:hint="default"/>
      </w:rPr>
    </w:lvl>
    <w:lvl w:ilvl="1" w:tplc="8D3A4ECE" w:tentative="1">
      <w:start w:val="1"/>
      <w:numFmt w:val="bullet"/>
      <w:lvlText w:val=""/>
      <w:lvlJc w:val="left"/>
      <w:pPr>
        <w:tabs>
          <w:tab w:val="num" w:pos="1440"/>
        </w:tabs>
        <w:ind w:left="1440" w:hanging="360"/>
      </w:pPr>
      <w:rPr>
        <w:rFonts w:ascii="Wingdings 3" w:hAnsi="Wingdings 3" w:hint="default"/>
      </w:rPr>
    </w:lvl>
    <w:lvl w:ilvl="2" w:tplc="A10263F8" w:tentative="1">
      <w:start w:val="1"/>
      <w:numFmt w:val="bullet"/>
      <w:lvlText w:val=""/>
      <w:lvlJc w:val="left"/>
      <w:pPr>
        <w:tabs>
          <w:tab w:val="num" w:pos="2160"/>
        </w:tabs>
        <w:ind w:left="2160" w:hanging="360"/>
      </w:pPr>
      <w:rPr>
        <w:rFonts w:ascii="Wingdings 3" w:hAnsi="Wingdings 3" w:hint="default"/>
      </w:rPr>
    </w:lvl>
    <w:lvl w:ilvl="3" w:tplc="B6D20822" w:tentative="1">
      <w:start w:val="1"/>
      <w:numFmt w:val="bullet"/>
      <w:lvlText w:val=""/>
      <w:lvlJc w:val="left"/>
      <w:pPr>
        <w:tabs>
          <w:tab w:val="num" w:pos="2880"/>
        </w:tabs>
        <w:ind w:left="2880" w:hanging="360"/>
      </w:pPr>
      <w:rPr>
        <w:rFonts w:ascii="Wingdings 3" w:hAnsi="Wingdings 3" w:hint="default"/>
      </w:rPr>
    </w:lvl>
    <w:lvl w:ilvl="4" w:tplc="503EEE54" w:tentative="1">
      <w:start w:val="1"/>
      <w:numFmt w:val="bullet"/>
      <w:lvlText w:val=""/>
      <w:lvlJc w:val="left"/>
      <w:pPr>
        <w:tabs>
          <w:tab w:val="num" w:pos="3600"/>
        </w:tabs>
        <w:ind w:left="3600" w:hanging="360"/>
      </w:pPr>
      <w:rPr>
        <w:rFonts w:ascii="Wingdings 3" w:hAnsi="Wingdings 3" w:hint="default"/>
      </w:rPr>
    </w:lvl>
    <w:lvl w:ilvl="5" w:tplc="8EE68B4E" w:tentative="1">
      <w:start w:val="1"/>
      <w:numFmt w:val="bullet"/>
      <w:lvlText w:val=""/>
      <w:lvlJc w:val="left"/>
      <w:pPr>
        <w:tabs>
          <w:tab w:val="num" w:pos="4320"/>
        </w:tabs>
        <w:ind w:left="4320" w:hanging="360"/>
      </w:pPr>
      <w:rPr>
        <w:rFonts w:ascii="Wingdings 3" w:hAnsi="Wingdings 3" w:hint="default"/>
      </w:rPr>
    </w:lvl>
    <w:lvl w:ilvl="6" w:tplc="BC5C893C" w:tentative="1">
      <w:start w:val="1"/>
      <w:numFmt w:val="bullet"/>
      <w:lvlText w:val=""/>
      <w:lvlJc w:val="left"/>
      <w:pPr>
        <w:tabs>
          <w:tab w:val="num" w:pos="5040"/>
        </w:tabs>
        <w:ind w:left="5040" w:hanging="360"/>
      </w:pPr>
      <w:rPr>
        <w:rFonts w:ascii="Wingdings 3" w:hAnsi="Wingdings 3" w:hint="default"/>
      </w:rPr>
    </w:lvl>
    <w:lvl w:ilvl="7" w:tplc="2CBC9C84" w:tentative="1">
      <w:start w:val="1"/>
      <w:numFmt w:val="bullet"/>
      <w:lvlText w:val=""/>
      <w:lvlJc w:val="left"/>
      <w:pPr>
        <w:tabs>
          <w:tab w:val="num" w:pos="5760"/>
        </w:tabs>
        <w:ind w:left="5760" w:hanging="360"/>
      </w:pPr>
      <w:rPr>
        <w:rFonts w:ascii="Wingdings 3" w:hAnsi="Wingdings 3" w:hint="default"/>
      </w:rPr>
    </w:lvl>
    <w:lvl w:ilvl="8" w:tplc="EC24C94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528730F"/>
    <w:multiLevelType w:val="hybridMultilevel"/>
    <w:tmpl w:val="BE52F37E"/>
    <w:lvl w:ilvl="0" w:tplc="F3721B40">
      <w:start w:val="1"/>
      <w:numFmt w:val="bullet"/>
      <w:lvlText w:val="-"/>
      <w:lvlJc w:val="left"/>
      <w:pPr>
        <w:tabs>
          <w:tab w:val="num" w:pos="720"/>
        </w:tabs>
        <w:ind w:left="720" w:hanging="360"/>
      </w:pPr>
      <w:rPr>
        <w:rFonts w:ascii="Times New Roman" w:hAnsi="Times New Roman" w:hint="default"/>
      </w:rPr>
    </w:lvl>
    <w:lvl w:ilvl="1" w:tplc="BBC4FA2A" w:tentative="1">
      <w:start w:val="1"/>
      <w:numFmt w:val="bullet"/>
      <w:lvlText w:val="-"/>
      <w:lvlJc w:val="left"/>
      <w:pPr>
        <w:tabs>
          <w:tab w:val="num" w:pos="1440"/>
        </w:tabs>
        <w:ind w:left="1440" w:hanging="360"/>
      </w:pPr>
      <w:rPr>
        <w:rFonts w:ascii="Times New Roman" w:hAnsi="Times New Roman" w:hint="default"/>
      </w:rPr>
    </w:lvl>
    <w:lvl w:ilvl="2" w:tplc="B20C0BC6" w:tentative="1">
      <w:start w:val="1"/>
      <w:numFmt w:val="bullet"/>
      <w:lvlText w:val="-"/>
      <w:lvlJc w:val="left"/>
      <w:pPr>
        <w:tabs>
          <w:tab w:val="num" w:pos="2160"/>
        </w:tabs>
        <w:ind w:left="2160" w:hanging="360"/>
      </w:pPr>
      <w:rPr>
        <w:rFonts w:ascii="Times New Roman" w:hAnsi="Times New Roman" w:hint="default"/>
      </w:rPr>
    </w:lvl>
    <w:lvl w:ilvl="3" w:tplc="135853D6" w:tentative="1">
      <w:start w:val="1"/>
      <w:numFmt w:val="bullet"/>
      <w:lvlText w:val="-"/>
      <w:lvlJc w:val="left"/>
      <w:pPr>
        <w:tabs>
          <w:tab w:val="num" w:pos="2880"/>
        </w:tabs>
        <w:ind w:left="2880" w:hanging="360"/>
      </w:pPr>
      <w:rPr>
        <w:rFonts w:ascii="Times New Roman" w:hAnsi="Times New Roman" w:hint="default"/>
      </w:rPr>
    </w:lvl>
    <w:lvl w:ilvl="4" w:tplc="8F82D76C" w:tentative="1">
      <w:start w:val="1"/>
      <w:numFmt w:val="bullet"/>
      <w:lvlText w:val="-"/>
      <w:lvlJc w:val="left"/>
      <w:pPr>
        <w:tabs>
          <w:tab w:val="num" w:pos="3600"/>
        </w:tabs>
        <w:ind w:left="3600" w:hanging="360"/>
      </w:pPr>
      <w:rPr>
        <w:rFonts w:ascii="Times New Roman" w:hAnsi="Times New Roman" w:hint="default"/>
      </w:rPr>
    </w:lvl>
    <w:lvl w:ilvl="5" w:tplc="DC8A58BA" w:tentative="1">
      <w:start w:val="1"/>
      <w:numFmt w:val="bullet"/>
      <w:lvlText w:val="-"/>
      <w:lvlJc w:val="left"/>
      <w:pPr>
        <w:tabs>
          <w:tab w:val="num" w:pos="4320"/>
        </w:tabs>
        <w:ind w:left="4320" w:hanging="360"/>
      </w:pPr>
      <w:rPr>
        <w:rFonts w:ascii="Times New Roman" w:hAnsi="Times New Roman" w:hint="default"/>
      </w:rPr>
    </w:lvl>
    <w:lvl w:ilvl="6" w:tplc="6B504372" w:tentative="1">
      <w:start w:val="1"/>
      <w:numFmt w:val="bullet"/>
      <w:lvlText w:val="-"/>
      <w:lvlJc w:val="left"/>
      <w:pPr>
        <w:tabs>
          <w:tab w:val="num" w:pos="5040"/>
        </w:tabs>
        <w:ind w:left="5040" w:hanging="360"/>
      </w:pPr>
      <w:rPr>
        <w:rFonts w:ascii="Times New Roman" w:hAnsi="Times New Roman" w:hint="default"/>
      </w:rPr>
    </w:lvl>
    <w:lvl w:ilvl="7" w:tplc="00724F12" w:tentative="1">
      <w:start w:val="1"/>
      <w:numFmt w:val="bullet"/>
      <w:lvlText w:val="-"/>
      <w:lvlJc w:val="left"/>
      <w:pPr>
        <w:tabs>
          <w:tab w:val="num" w:pos="5760"/>
        </w:tabs>
        <w:ind w:left="5760" w:hanging="360"/>
      </w:pPr>
      <w:rPr>
        <w:rFonts w:ascii="Times New Roman" w:hAnsi="Times New Roman" w:hint="default"/>
      </w:rPr>
    </w:lvl>
    <w:lvl w:ilvl="8" w:tplc="F32EBD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496C7559"/>
    <w:multiLevelType w:val="hybridMultilevel"/>
    <w:tmpl w:val="57888D3E"/>
    <w:lvl w:ilvl="0" w:tplc="E5C658D8">
      <w:start w:val="1"/>
      <w:numFmt w:val="bullet"/>
      <w:lvlText w:val=""/>
      <w:lvlJc w:val="left"/>
      <w:pPr>
        <w:tabs>
          <w:tab w:val="num" w:pos="720"/>
        </w:tabs>
        <w:ind w:left="720" w:hanging="360"/>
      </w:pPr>
      <w:rPr>
        <w:rFonts w:ascii="Wingdings 2" w:hAnsi="Wingdings 2" w:hint="default"/>
      </w:rPr>
    </w:lvl>
    <w:lvl w:ilvl="1" w:tplc="DE7CBFE0" w:tentative="1">
      <w:start w:val="1"/>
      <w:numFmt w:val="bullet"/>
      <w:lvlText w:val=""/>
      <w:lvlJc w:val="left"/>
      <w:pPr>
        <w:tabs>
          <w:tab w:val="num" w:pos="1440"/>
        </w:tabs>
        <w:ind w:left="1440" w:hanging="360"/>
      </w:pPr>
      <w:rPr>
        <w:rFonts w:ascii="Wingdings 2" w:hAnsi="Wingdings 2" w:hint="default"/>
      </w:rPr>
    </w:lvl>
    <w:lvl w:ilvl="2" w:tplc="799000EC" w:tentative="1">
      <w:start w:val="1"/>
      <w:numFmt w:val="bullet"/>
      <w:lvlText w:val=""/>
      <w:lvlJc w:val="left"/>
      <w:pPr>
        <w:tabs>
          <w:tab w:val="num" w:pos="2160"/>
        </w:tabs>
        <w:ind w:left="2160" w:hanging="360"/>
      </w:pPr>
      <w:rPr>
        <w:rFonts w:ascii="Wingdings 2" w:hAnsi="Wingdings 2" w:hint="default"/>
      </w:rPr>
    </w:lvl>
    <w:lvl w:ilvl="3" w:tplc="D8000CBE" w:tentative="1">
      <w:start w:val="1"/>
      <w:numFmt w:val="bullet"/>
      <w:lvlText w:val=""/>
      <w:lvlJc w:val="left"/>
      <w:pPr>
        <w:tabs>
          <w:tab w:val="num" w:pos="2880"/>
        </w:tabs>
        <w:ind w:left="2880" w:hanging="360"/>
      </w:pPr>
      <w:rPr>
        <w:rFonts w:ascii="Wingdings 2" w:hAnsi="Wingdings 2" w:hint="default"/>
      </w:rPr>
    </w:lvl>
    <w:lvl w:ilvl="4" w:tplc="52109DE6" w:tentative="1">
      <w:start w:val="1"/>
      <w:numFmt w:val="bullet"/>
      <w:lvlText w:val=""/>
      <w:lvlJc w:val="left"/>
      <w:pPr>
        <w:tabs>
          <w:tab w:val="num" w:pos="3600"/>
        </w:tabs>
        <w:ind w:left="3600" w:hanging="360"/>
      </w:pPr>
      <w:rPr>
        <w:rFonts w:ascii="Wingdings 2" w:hAnsi="Wingdings 2" w:hint="default"/>
      </w:rPr>
    </w:lvl>
    <w:lvl w:ilvl="5" w:tplc="2ECA48BA" w:tentative="1">
      <w:start w:val="1"/>
      <w:numFmt w:val="bullet"/>
      <w:lvlText w:val=""/>
      <w:lvlJc w:val="left"/>
      <w:pPr>
        <w:tabs>
          <w:tab w:val="num" w:pos="4320"/>
        </w:tabs>
        <w:ind w:left="4320" w:hanging="360"/>
      </w:pPr>
      <w:rPr>
        <w:rFonts w:ascii="Wingdings 2" w:hAnsi="Wingdings 2" w:hint="default"/>
      </w:rPr>
    </w:lvl>
    <w:lvl w:ilvl="6" w:tplc="60F6221A" w:tentative="1">
      <w:start w:val="1"/>
      <w:numFmt w:val="bullet"/>
      <w:lvlText w:val=""/>
      <w:lvlJc w:val="left"/>
      <w:pPr>
        <w:tabs>
          <w:tab w:val="num" w:pos="5040"/>
        </w:tabs>
        <w:ind w:left="5040" w:hanging="360"/>
      </w:pPr>
      <w:rPr>
        <w:rFonts w:ascii="Wingdings 2" w:hAnsi="Wingdings 2" w:hint="default"/>
      </w:rPr>
    </w:lvl>
    <w:lvl w:ilvl="7" w:tplc="C1B823F4" w:tentative="1">
      <w:start w:val="1"/>
      <w:numFmt w:val="bullet"/>
      <w:lvlText w:val=""/>
      <w:lvlJc w:val="left"/>
      <w:pPr>
        <w:tabs>
          <w:tab w:val="num" w:pos="5760"/>
        </w:tabs>
        <w:ind w:left="5760" w:hanging="360"/>
      </w:pPr>
      <w:rPr>
        <w:rFonts w:ascii="Wingdings 2" w:hAnsi="Wingdings 2" w:hint="default"/>
      </w:rPr>
    </w:lvl>
    <w:lvl w:ilvl="8" w:tplc="91F611A6"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7F40172A"/>
    <w:multiLevelType w:val="hybridMultilevel"/>
    <w:tmpl w:val="D9FE7C7A"/>
    <w:lvl w:ilvl="0" w:tplc="F592AC5E">
      <w:start w:val="1"/>
      <w:numFmt w:val="bullet"/>
      <w:lvlText w:val=""/>
      <w:lvlJc w:val="left"/>
      <w:pPr>
        <w:tabs>
          <w:tab w:val="num" w:pos="720"/>
        </w:tabs>
        <w:ind w:left="720" w:hanging="360"/>
      </w:pPr>
      <w:rPr>
        <w:rFonts w:ascii="Wingdings 3" w:hAnsi="Wingdings 3" w:hint="default"/>
      </w:rPr>
    </w:lvl>
    <w:lvl w:ilvl="1" w:tplc="285828F4" w:tentative="1">
      <w:start w:val="1"/>
      <w:numFmt w:val="bullet"/>
      <w:lvlText w:val=""/>
      <w:lvlJc w:val="left"/>
      <w:pPr>
        <w:tabs>
          <w:tab w:val="num" w:pos="1440"/>
        </w:tabs>
        <w:ind w:left="1440" w:hanging="360"/>
      </w:pPr>
      <w:rPr>
        <w:rFonts w:ascii="Wingdings 3" w:hAnsi="Wingdings 3" w:hint="default"/>
      </w:rPr>
    </w:lvl>
    <w:lvl w:ilvl="2" w:tplc="9EF81B12" w:tentative="1">
      <w:start w:val="1"/>
      <w:numFmt w:val="bullet"/>
      <w:lvlText w:val=""/>
      <w:lvlJc w:val="left"/>
      <w:pPr>
        <w:tabs>
          <w:tab w:val="num" w:pos="2160"/>
        </w:tabs>
        <w:ind w:left="2160" w:hanging="360"/>
      </w:pPr>
      <w:rPr>
        <w:rFonts w:ascii="Wingdings 3" w:hAnsi="Wingdings 3" w:hint="default"/>
      </w:rPr>
    </w:lvl>
    <w:lvl w:ilvl="3" w:tplc="EDECFDA8" w:tentative="1">
      <w:start w:val="1"/>
      <w:numFmt w:val="bullet"/>
      <w:lvlText w:val=""/>
      <w:lvlJc w:val="left"/>
      <w:pPr>
        <w:tabs>
          <w:tab w:val="num" w:pos="2880"/>
        </w:tabs>
        <w:ind w:left="2880" w:hanging="360"/>
      </w:pPr>
      <w:rPr>
        <w:rFonts w:ascii="Wingdings 3" w:hAnsi="Wingdings 3" w:hint="default"/>
      </w:rPr>
    </w:lvl>
    <w:lvl w:ilvl="4" w:tplc="C548E4FE" w:tentative="1">
      <w:start w:val="1"/>
      <w:numFmt w:val="bullet"/>
      <w:lvlText w:val=""/>
      <w:lvlJc w:val="left"/>
      <w:pPr>
        <w:tabs>
          <w:tab w:val="num" w:pos="3600"/>
        </w:tabs>
        <w:ind w:left="3600" w:hanging="360"/>
      </w:pPr>
      <w:rPr>
        <w:rFonts w:ascii="Wingdings 3" w:hAnsi="Wingdings 3" w:hint="default"/>
      </w:rPr>
    </w:lvl>
    <w:lvl w:ilvl="5" w:tplc="77F8FE1E" w:tentative="1">
      <w:start w:val="1"/>
      <w:numFmt w:val="bullet"/>
      <w:lvlText w:val=""/>
      <w:lvlJc w:val="left"/>
      <w:pPr>
        <w:tabs>
          <w:tab w:val="num" w:pos="4320"/>
        </w:tabs>
        <w:ind w:left="4320" w:hanging="360"/>
      </w:pPr>
      <w:rPr>
        <w:rFonts w:ascii="Wingdings 3" w:hAnsi="Wingdings 3" w:hint="default"/>
      </w:rPr>
    </w:lvl>
    <w:lvl w:ilvl="6" w:tplc="74EAA9D4" w:tentative="1">
      <w:start w:val="1"/>
      <w:numFmt w:val="bullet"/>
      <w:lvlText w:val=""/>
      <w:lvlJc w:val="left"/>
      <w:pPr>
        <w:tabs>
          <w:tab w:val="num" w:pos="5040"/>
        </w:tabs>
        <w:ind w:left="5040" w:hanging="360"/>
      </w:pPr>
      <w:rPr>
        <w:rFonts w:ascii="Wingdings 3" w:hAnsi="Wingdings 3" w:hint="default"/>
      </w:rPr>
    </w:lvl>
    <w:lvl w:ilvl="7" w:tplc="B9EAE004" w:tentative="1">
      <w:start w:val="1"/>
      <w:numFmt w:val="bullet"/>
      <w:lvlText w:val=""/>
      <w:lvlJc w:val="left"/>
      <w:pPr>
        <w:tabs>
          <w:tab w:val="num" w:pos="5760"/>
        </w:tabs>
        <w:ind w:left="5760" w:hanging="360"/>
      </w:pPr>
      <w:rPr>
        <w:rFonts w:ascii="Wingdings 3" w:hAnsi="Wingdings 3" w:hint="default"/>
      </w:rPr>
    </w:lvl>
    <w:lvl w:ilvl="8" w:tplc="9AF898A6"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1F6"/>
    <w:rsid w:val="00010790"/>
    <w:rsid w:val="0001265D"/>
    <w:rsid w:val="00033ACA"/>
    <w:rsid w:val="0004224B"/>
    <w:rsid w:val="00097A31"/>
    <w:rsid w:val="000D17AF"/>
    <w:rsid w:val="000D2CFD"/>
    <w:rsid w:val="000F4698"/>
    <w:rsid w:val="00105F8F"/>
    <w:rsid w:val="00122FBB"/>
    <w:rsid w:val="0012371F"/>
    <w:rsid w:val="00133E1A"/>
    <w:rsid w:val="00136727"/>
    <w:rsid w:val="00146E44"/>
    <w:rsid w:val="001A6822"/>
    <w:rsid w:val="001B2333"/>
    <w:rsid w:val="001D1ADB"/>
    <w:rsid w:val="001D6FB0"/>
    <w:rsid w:val="001D7ACA"/>
    <w:rsid w:val="001E0DA5"/>
    <w:rsid w:val="001E6545"/>
    <w:rsid w:val="001F2C76"/>
    <w:rsid w:val="00223B1B"/>
    <w:rsid w:val="00242B2B"/>
    <w:rsid w:val="00254956"/>
    <w:rsid w:val="00257793"/>
    <w:rsid w:val="002641D8"/>
    <w:rsid w:val="002A7B71"/>
    <w:rsid w:val="002D3B45"/>
    <w:rsid w:val="003142BC"/>
    <w:rsid w:val="00323264"/>
    <w:rsid w:val="003247DB"/>
    <w:rsid w:val="00343F32"/>
    <w:rsid w:val="00361957"/>
    <w:rsid w:val="00372869"/>
    <w:rsid w:val="00390CEC"/>
    <w:rsid w:val="003938B0"/>
    <w:rsid w:val="003A6E79"/>
    <w:rsid w:val="003B3EE1"/>
    <w:rsid w:val="003B6BF8"/>
    <w:rsid w:val="003C0754"/>
    <w:rsid w:val="003E2CAB"/>
    <w:rsid w:val="003E3CE0"/>
    <w:rsid w:val="004207B0"/>
    <w:rsid w:val="00421BE5"/>
    <w:rsid w:val="00441E40"/>
    <w:rsid w:val="0045191C"/>
    <w:rsid w:val="00460462"/>
    <w:rsid w:val="0047503F"/>
    <w:rsid w:val="004A4AEB"/>
    <w:rsid w:val="004B4D89"/>
    <w:rsid w:val="004D4180"/>
    <w:rsid w:val="004D5738"/>
    <w:rsid w:val="00500312"/>
    <w:rsid w:val="00504E68"/>
    <w:rsid w:val="00532EC0"/>
    <w:rsid w:val="00541E32"/>
    <w:rsid w:val="00546D3F"/>
    <w:rsid w:val="00556BD2"/>
    <w:rsid w:val="00567386"/>
    <w:rsid w:val="005A5B15"/>
    <w:rsid w:val="005C5104"/>
    <w:rsid w:val="005E0699"/>
    <w:rsid w:val="005E36F4"/>
    <w:rsid w:val="005E441B"/>
    <w:rsid w:val="005F6174"/>
    <w:rsid w:val="006001F6"/>
    <w:rsid w:val="00616F89"/>
    <w:rsid w:val="006241AC"/>
    <w:rsid w:val="00644DED"/>
    <w:rsid w:val="006540B0"/>
    <w:rsid w:val="006567DA"/>
    <w:rsid w:val="00677627"/>
    <w:rsid w:val="00687D0C"/>
    <w:rsid w:val="00691C9F"/>
    <w:rsid w:val="00692772"/>
    <w:rsid w:val="006A58B0"/>
    <w:rsid w:val="006B0293"/>
    <w:rsid w:val="006C042B"/>
    <w:rsid w:val="006D00DF"/>
    <w:rsid w:val="006D31FC"/>
    <w:rsid w:val="006E080C"/>
    <w:rsid w:val="006F243B"/>
    <w:rsid w:val="00702B15"/>
    <w:rsid w:val="007123C3"/>
    <w:rsid w:val="00714ED0"/>
    <w:rsid w:val="00727FE3"/>
    <w:rsid w:val="007725CF"/>
    <w:rsid w:val="00783DB1"/>
    <w:rsid w:val="007B3713"/>
    <w:rsid w:val="007B49F8"/>
    <w:rsid w:val="007D159B"/>
    <w:rsid w:val="007E0D36"/>
    <w:rsid w:val="007E7479"/>
    <w:rsid w:val="007F4C0D"/>
    <w:rsid w:val="007F5449"/>
    <w:rsid w:val="00802E5E"/>
    <w:rsid w:val="00812A64"/>
    <w:rsid w:val="008338FE"/>
    <w:rsid w:val="008356C0"/>
    <w:rsid w:val="0085245D"/>
    <w:rsid w:val="00875F11"/>
    <w:rsid w:val="008822C9"/>
    <w:rsid w:val="00883B19"/>
    <w:rsid w:val="008A0394"/>
    <w:rsid w:val="008A3F81"/>
    <w:rsid w:val="008C4049"/>
    <w:rsid w:val="008D35EF"/>
    <w:rsid w:val="008D3D78"/>
    <w:rsid w:val="008E5B4B"/>
    <w:rsid w:val="008F7DCF"/>
    <w:rsid w:val="00906DDD"/>
    <w:rsid w:val="00921722"/>
    <w:rsid w:val="00943C4C"/>
    <w:rsid w:val="009800AC"/>
    <w:rsid w:val="00987102"/>
    <w:rsid w:val="00997CBA"/>
    <w:rsid w:val="009A70A3"/>
    <w:rsid w:val="009C588D"/>
    <w:rsid w:val="009D4094"/>
    <w:rsid w:val="00A12E5E"/>
    <w:rsid w:val="00A2177C"/>
    <w:rsid w:val="00A23FF5"/>
    <w:rsid w:val="00A82401"/>
    <w:rsid w:val="00AD062B"/>
    <w:rsid w:val="00AE0FEF"/>
    <w:rsid w:val="00AE1DE4"/>
    <w:rsid w:val="00B034F2"/>
    <w:rsid w:val="00B13FB7"/>
    <w:rsid w:val="00B5381F"/>
    <w:rsid w:val="00B83D3D"/>
    <w:rsid w:val="00B911F9"/>
    <w:rsid w:val="00B92117"/>
    <w:rsid w:val="00B93EEF"/>
    <w:rsid w:val="00BB12A9"/>
    <w:rsid w:val="00BC333D"/>
    <w:rsid w:val="00BD4F4F"/>
    <w:rsid w:val="00BE2AD9"/>
    <w:rsid w:val="00C464FC"/>
    <w:rsid w:val="00C55969"/>
    <w:rsid w:val="00C61EA3"/>
    <w:rsid w:val="00C92B41"/>
    <w:rsid w:val="00CA340A"/>
    <w:rsid w:val="00CA467E"/>
    <w:rsid w:val="00CC051C"/>
    <w:rsid w:val="00CC3356"/>
    <w:rsid w:val="00CD3AFB"/>
    <w:rsid w:val="00CD65E5"/>
    <w:rsid w:val="00CF260A"/>
    <w:rsid w:val="00D058E1"/>
    <w:rsid w:val="00D61913"/>
    <w:rsid w:val="00D621F0"/>
    <w:rsid w:val="00D70977"/>
    <w:rsid w:val="00D75C94"/>
    <w:rsid w:val="00DB4604"/>
    <w:rsid w:val="00DC06CB"/>
    <w:rsid w:val="00DE156D"/>
    <w:rsid w:val="00DE3AAB"/>
    <w:rsid w:val="00DF612D"/>
    <w:rsid w:val="00E05558"/>
    <w:rsid w:val="00E258D5"/>
    <w:rsid w:val="00E55A8E"/>
    <w:rsid w:val="00E615E7"/>
    <w:rsid w:val="00EB7C42"/>
    <w:rsid w:val="00EC4085"/>
    <w:rsid w:val="00F101B3"/>
    <w:rsid w:val="00F237A6"/>
    <w:rsid w:val="00F4071D"/>
    <w:rsid w:val="00F567F3"/>
    <w:rsid w:val="00FA3600"/>
    <w:rsid w:val="00FC0A43"/>
    <w:rsid w:val="00FC5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999564-2422-4B1B-9852-5DFD56CC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627"/>
  </w:style>
  <w:style w:type="paragraph" w:styleId="1">
    <w:name w:val="heading 1"/>
    <w:basedOn w:val="a"/>
    <w:next w:val="a"/>
    <w:link w:val="10"/>
    <w:uiPriority w:val="9"/>
    <w:qFormat/>
    <w:rsid w:val="006C04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C92B4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F243B"/>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3">
    <w:name w:val="Balloon Text"/>
    <w:basedOn w:val="a"/>
    <w:link w:val="a4"/>
    <w:uiPriority w:val="99"/>
    <w:semiHidden/>
    <w:unhideWhenUsed/>
    <w:rsid w:val="00223B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3B1B"/>
    <w:rPr>
      <w:rFonts w:ascii="Tahoma" w:hAnsi="Tahoma" w:cs="Tahoma"/>
      <w:sz w:val="16"/>
      <w:szCs w:val="16"/>
    </w:rPr>
  </w:style>
  <w:style w:type="paragraph" w:styleId="a5">
    <w:name w:val="List Paragraph"/>
    <w:basedOn w:val="a"/>
    <w:uiPriority w:val="34"/>
    <w:qFormat/>
    <w:rsid w:val="00687D0C"/>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567D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67DA"/>
  </w:style>
  <w:style w:type="paragraph" w:styleId="a8">
    <w:name w:val="footer"/>
    <w:basedOn w:val="a"/>
    <w:link w:val="a9"/>
    <w:uiPriority w:val="99"/>
    <w:unhideWhenUsed/>
    <w:rsid w:val="006567D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67DA"/>
  </w:style>
  <w:style w:type="character" w:customStyle="1" w:styleId="40">
    <w:name w:val="Заголовок 4 Знак"/>
    <w:basedOn w:val="a0"/>
    <w:link w:val="4"/>
    <w:uiPriority w:val="9"/>
    <w:semiHidden/>
    <w:rsid w:val="00C92B41"/>
    <w:rPr>
      <w:rFonts w:asciiTheme="majorHAnsi" w:eastAsiaTheme="majorEastAsia" w:hAnsiTheme="majorHAnsi" w:cstheme="majorBidi"/>
      <w:i/>
      <w:iCs/>
      <w:color w:val="365F91" w:themeColor="accent1" w:themeShade="BF"/>
    </w:rPr>
  </w:style>
  <w:style w:type="character" w:styleId="aa">
    <w:name w:val="Hyperlink"/>
    <w:basedOn w:val="a0"/>
    <w:uiPriority w:val="99"/>
    <w:unhideWhenUsed/>
    <w:rsid w:val="00B034F2"/>
    <w:rPr>
      <w:color w:val="0000FF"/>
      <w:u w:val="single"/>
    </w:rPr>
  </w:style>
  <w:style w:type="character" w:customStyle="1" w:styleId="ConsPlusNormal0">
    <w:name w:val="ConsPlusNormal Знак"/>
    <w:link w:val="ConsPlusNormal"/>
    <w:locked/>
    <w:rsid w:val="00D621F0"/>
    <w:rPr>
      <w:rFonts w:ascii="Arial" w:eastAsia="Times New Roman" w:hAnsi="Arial" w:cs="Arial"/>
      <w:sz w:val="24"/>
      <w:szCs w:val="24"/>
      <w:lang w:eastAsia="ru-RU"/>
    </w:rPr>
  </w:style>
  <w:style w:type="character" w:customStyle="1" w:styleId="10">
    <w:name w:val="Заголовок 1 Знак"/>
    <w:basedOn w:val="a0"/>
    <w:link w:val="1"/>
    <w:uiPriority w:val="9"/>
    <w:rsid w:val="006C042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96423">
      <w:bodyDiv w:val="1"/>
      <w:marLeft w:val="0"/>
      <w:marRight w:val="0"/>
      <w:marTop w:val="0"/>
      <w:marBottom w:val="0"/>
      <w:divBdr>
        <w:top w:val="none" w:sz="0" w:space="0" w:color="auto"/>
        <w:left w:val="none" w:sz="0" w:space="0" w:color="auto"/>
        <w:bottom w:val="none" w:sz="0" w:space="0" w:color="auto"/>
        <w:right w:val="none" w:sz="0" w:space="0" w:color="auto"/>
      </w:divBdr>
      <w:divsChild>
        <w:div w:id="667369754">
          <w:marLeft w:val="0"/>
          <w:marRight w:val="0"/>
          <w:marTop w:val="0"/>
          <w:marBottom w:val="0"/>
          <w:divBdr>
            <w:top w:val="none" w:sz="0" w:space="0" w:color="auto"/>
            <w:left w:val="none" w:sz="0" w:space="0" w:color="auto"/>
            <w:bottom w:val="none" w:sz="0" w:space="0" w:color="auto"/>
            <w:right w:val="none" w:sz="0" w:space="0" w:color="auto"/>
          </w:divBdr>
        </w:div>
        <w:div w:id="401876587">
          <w:marLeft w:val="0"/>
          <w:marRight w:val="0"/>
          <w:marTop w:val="0"/>
          <w:marBottom w:val="0"/>
          <w:divBdr>
            <w:top w:val="none" w:sz="0" w:space="0" w:color="auto"/>
            <w:left w:val="none" w:sz="0" w:space="0" w:color="auto"/>
            <w:bottom w:val="none" w:sz="0" w:space="0" w:color="auto"/>
            <w:right w:val="none" w:sz="0" w:space="0" w:color="auto"/>
          </w:divBdr>
        </w:div>
        <w:div w:id="1909807548">
          <w:marLeft w:val="0"/>
          <w:marRight w:val="0"/>
          <w:marTop w:val="0"/>
          <w:marBottom w:val="0"/>
          <w:divBdr>
            <w:top w:val="none" w:sz="0" w:space="0" w:color="auto"/>
            <w:left w:val="none" w:sz="0" w:space="0" w:color="auto"/>
            <w:bottom w:val="none" w:sz="0" w:space="0" w:color="auto"/>
            <w:right w:val="none" w:sz="0" w:space="0" w:color="auto"/>
          </w:divBdr>
        </w:div>
        <w:div w:id="811944554">
          <w:marLeft w:val="0"/>
          <w:marRight w:val="0"/>
          <w:marTop w:val="0"/>
          <w:marBottom w:val="0"/>
          <w:divBdr>
            <w:top w:val="none" w:sz="0" w:space="0" w:color="auto"/>
            <w:left w:val="none" w:sz="0" w:space="0" w:color="auto"/>
            <w:bottom w:val="none" w:sz="0" w:space="0" w:color="auto"/>
            <w:right w:val="none" w:sz="0" w:space="0" w:color="auto"/>
          </w:divBdr>
        </w:div>
        <w:div w:id="1934511515">
          <w:marLeft w:val="0"/>
          <w:marRight w:val="0"/>
          <w:marTop w:val="0"/>
          <w:marBottom w:val="0"/>
          <w:divBdr>
            <w:top w:val="none" w:sz="0" w:space="0" w:color="auto"/>
            <w:left w:val="none" w:sz="0" w:space="0" w:color="auto"/>
            <w:bottom w:val="none" w:sz="0" w:space="0" w:color="auto"/>
            <w:right w:val="none" w:sz="0" w:space="0" w:color="auto"/>
          </w:divBdr>
        </w:div>
        <w:div w:id="1180897089">
          <w:marLeft w:val="0"/>
          <w:marRight w:val="0"/>
          <w:marTop w:val="0"/>
          <w:marBottom w:val="0"/>
          <w:divBdr>
            <w:top w:val="none" w:sz="0" w:space="0" w:color="auto"/>
            <w:left w:val="none" w:sz="0" w:space="0" w:color="auto"/>
            <w:bottom w:val="none" w:sz="0" w:space="0" w:color="auto"/>
            <w:right w:val="none" w:sz="0" w:space="0" w:color="auto"/>
          </w:divBdr>
        </w:div>
        <w:div w:id="1075740173">
          <w:marLeft w:val="0"/>
          <w:marRight w:val="0"/>
          <w:marTop w:val="0"/>
          <w:marBottom w:val="0"/>
          <w:divBdr>
            <w:top w:val="none" w:sz="0" w:space="0" w:color="auto"/>
            <w:left w:val="none" w:sz="0" w:space="0" w:color="auto"/>
            <w:bottom w:val="none" w:sz="0" w:space="0" w:color="auto"/>
            <w:right w:val="none" w:sz="0" w:space="0" w:color="auto"/>
          </w:divBdr>
        </w:div>
        <w:div w:id="1586111271">
          <w:marLeft w:val="0"/>
          <w:marRight w:val="0"/>
          <w:marTop w:val="0"/>
          <w:marBottom w:val="0"/>
          <w:divBdr>
            <w:top w:val="none" w:sz="0" w:space="0" w:color="auto"/>
            <w:left w:val="none" w:sz="0" w:space="0" w:color="auto"/>
            <w:bottom w:val="none" w:sz="0" w:space="0" w:color="auto"/>
            <w:right w:val="none" w:sz="0" w:space="0" w:color="auto"/>
          </w:divBdr>
        </w:div>
        <w:div w:id="342781012">
          <w:marLeft w:val="0"/>
          <w:marRight w:val="0"/>
          <w:marTop w:val="0"/>
          <w:marBottom w:val="0"/>
          <w:divBdr>
            <w:top w:val="none" w:sz="0" w:space="0" w:color="auto"/>
            <w:left w:val="none" w:sz="0" w:space="0" w:color="auto"/>
            <w:bottom w:val="none" w:sz="0" w:space="0" w:color="auto"/>
            <w:right w:val="none" w:sz="0" w:space="0" w:color="auto"/>
          </w:divBdr>
        </w:div>
        <w:div w:id="51542527">
          <w:marLeft w:val="0"/>
          <w:marRight w:val="0"/>
          <w:marTop w:val="0"/>
          <w:marBottom w:val="0"/>
          <w:divBdr>
            <w:top w:val="none" w:sz="0" w:space="0" w:color="auto"/>
            <w:left w:val="none" w:sz="0" w:space="0" w:color="auto"/>
            <w:bottom w:val="none" w:sz="0" w:space="0" w:color="auto"/>
            <w:right w:val="none" w:sz="0" w:space="0" w:color="auto"/>
          </w:divBdr>
        </w:div>
        <w:div w:id="1778257037">
          <w:marLeft w:val="0"/>
          <w:marRight w:val="0"/>
          <w:marTop w:val="0"/>
          <w:marBottom w:val="0"/>
          <w:divBdr>
            <w:top w:val="none" w:sz="0" w:space="0" w:color="auto"/>
            <w:left w:val="none" w:sz="0" w:space="0" w:color="auto"/>
            <w:bottom w:val="none" w:sz="0" w:space="0" w:color="auto"/>
            <w:right w:val="none" w:sz="0" w:space="0" w:color="auto"/>
          </w:divBdr>
        </w:div>
        <w:div w:id="454057207">
          <w:marLeft w:val="0"/>
          <w:marRight w:val="0"/>
          <w:marTop w:val="0"/>
          <w:marBottom w:val="0"/>
          <w:divBdr>
            <w:top w:val="none" w:sz="0" w:space="0" w:color="auto"/>
            <w:left w:val="none" w:sz="0" w:space="0" w:color="auto"/>
            <w:bottom w:val="none" w:sz="0" w:space="0" w:color="auto"/>
            <w:right w:val="none" w:sz="0" w:space="0" w:color="auto"/>
          </w:divBdr>
        </w:div>
        <w:div w:id="526913166">
          <w:marLeft w:val="0"/>
          <w:marRight w:val="0"/>
          <w:marTop w:val="0"/>
          <w:marBottom w:val="0"/>
          <w:divBdr>
            <w:top w:val="none" w:sz="0" w:space="0" w:color="auto"/>
            <w:left w:val="none" w:sz="0" w:space="0" w:color="auto"/>
            <w:bottom w:val="none" w:sz="0" w:space="0" w:color="auto"/>
            <w:right w:val="none" w:sz="0" w:space="0" w:color="auto"/>
          </w:divBdr>
        </w:div>
        <w:div w:id="1882548901">
          <w:marLeft w:val="0"/>
          <w:marRight w:val="0"/>
          <w:marTop w:val="0"/>
          <w:marBottom w:val="0"/>
          <w:divBdr>
            <w:top w:val="none" w:sz="0" w:space="0" w:color="auto"/>
            <w:left w:val="none" w:sz="0" w:space="0" w:color="auto"/>
            <w:bottom w:val="none" w:sz="0" w:space="0" w:color="auto"/>
            <w:right w:val="none" w:sz="0" w:space="0" w:color="auto"/>
          </w:divBdr>
        </w:div>
        <w:div w:id="1846093686">
          <w:marLeft w:val="0"/>
          <w:marRight w:val="0"/>
          <w:marTop w:val="0"/>
          <w:marBottom w:val="0"/>
          <w:divBdr>
            <w:top w:val="none" w:sz="0" w:space="0" w:color="auto"/>
            <w:left w:val="none" w:sz="0" w:space="0" w:color="auto"/>
            <w:bottom w:val="none" w:sz="0" w:space="0" w:color="auto"/>
            <w:right w:val="none" w:sz="0" w:space="0" w:color="auto"/>
          </w:divBdr>
        </w:div>
        <w:div w:id="2100327011">
          <w:marLeft w:val="0"/>
          <w:marRight w:val="0"/>
          <w:marTop w:val="0"/>
          <w:marBottom w:val="0"/>
          <w:divBdr>
            <w:top w:val="none" w:sz="0" w:space="0" w:color="auto"/>
            <w:left w:val="none" w:sz="0" w:space="0" w:color="auto"/>
            <w:bottom w:val="none" w:sz="0" w:space="0" w:color="auto"/>
            <w:right w:val="none" w:sz="0" w:space="0" w:color="auto"/>
          </w:divBdr>
        </w:div>
        <w:div w:id="1810635113">
          <w:marLeft w:val="0"/>
          <w:marRight w:val="0"/>
          <w:marTop w:val="0"/>
          <w:marBottom w:val="0"/>
          <w:divBdr>
            <w:top w:val="none" w:sz="0" w:space="0" w:color="auto"/>
            <w:left w:val="none" w:sz="0" w:space="0" w:color="auto"/>
            <w:bottom w:val="none" w:sz="0" w:space="0" w:color="auto"/>
            <w:right w:val="none" w:sz="0" w:space="0" w:color="auto"/>
          </w:divBdr>
        </w:div>
        <w:div w:id="1527479469">
          <w:marLeft w:val="0"/>
          <w:marRight w:val="0"/>
          <w:marTop w:val="0"/>
          <w:marBottom w:val="0"/>
          <w:divBdr>
            <w:top w:val="none" w:sz="0" w:space="0" w:color="auto"/>
            <w:left w:val="none" w:sz="0" w:space="0" w:color="auto"/>
            <w:bottom w:val="none" w:sz="0" w:space="0" w:color="auto"/>
            <w:right w:val="none" w:sz="0" w:space="0" w:color="auto"/>
          </w:divBdr>
        </w:div>
        <w:div w:id="623659269">
          <w:marLeft w:val="0"/>
          <w:marRight w:val="0"/>
          <w:marTop w:val="0"/>
          <w:marBottom w:val="0"/>
          <w:divBdr>
            <w:top w:val="none" w:sz="0" w:space="0" w:color="auto"/>
            <w:left w:val="none" w:sz="0" w:space="0" w:color="auto"/>
            <w:bottom w:val="none" w:sz="0" w:space="0" w:color="auto"/>
            <w:right w:val="none" w:sz="0" w:space="0" w:color="auto"/>
          </w:divBdr>
        </w:div>
        <w:div w:id="1832214614">
          <w:marLeft w:val="0"/>
          <w:marRight w:val="0"/>
          <w:marTop w:val="0"/>
          <w:marBottom w:val="0"/>
          <w:divBdr>
            <w:top w:val="none" w:sz="0" w:space="0" w:color="auto"/>
            <w:left w:val="none" w:sz="0" w:space="0" w:color="auto"/>
            <w:bottom w:val="none" w:sz="0" w:space="0" w:color="auto"/>
            <w:right w:val="none" w:sz="0" w:space="0" w:color="auto"/>
          </w:divBdr>
        </w:div>
        <w:div w:id="1940987496">
          <w:marLeft w:val="0"/>
          <w:marRight w:val="0"/>
          <w:marTop w:val="0"/>
          <w:marBottom w:val="0"/>
          <w:divBdr>
            <w:top w:val="none" w:sz="0" w:space="0" w:color="auto"/>
            <w:left w:val="none" w:sz="0" w:space="0" w:color="auto"/>
            <w:bottom w:val="none" w:sz="0" w:space="0" w:color="auto"/>
            <w:right w:val="none" w:sz="0" w:space="0" w:color="auto"/>
          </w:divBdr>
        </w:div>
        <w:div w:id="176165059">
          <w:marLeft w:val="0"/>
          <w:marRight w:val="0"/>
          <w:marTop w:val="0"/>
          <w:marBottom w:val="0"/>
          <w:divBdr>
            <w:top w:val="none" w:sz="0" w:space="0" w:color="auto"/>
            <w:left w:val="none" w:sz="0" w:space="0" w:color="auto"/>
            <w:bottom w:val="none" w:sz="0" w:space="0" w:color="auto"/>
            <w:right w:val="none" w:sz="0" w:space="0" w:color="auto"/>
          </w:divBdr>
        </w:div>
      </w:divsChild>
    </w:div>
    <w:div w:id="655692565">
      <w:bodyDiv w:val="1"/>
      <w:marLeft w:val="0"/>
      <w:marRight w:val="0"/>
      <w:marTop w:val="0"/>
      <w:marBottom w:val="0"/>
      <w:divBdr>
        <w:top w:val="none" w:sz="0" w:space="0" w:color="auto"/>
        <w:left w:val="none" w:sz="0" w:space="0" w:color="auto"/>
        <w:bottom w:val="none" w:sz="0" w:space="0" w:color="auto"/>
        <w:right w:val="none" w:sz="0" w:space="0" w:color="auto"/>
      </w:divBdr>
    </w:div>
    <w:div w:id="810708001">
      <w:bodyDiv w:val="1"/>
      <w:marLeft w:val="0"/>
      <w:marRight w:val="0"/>
      <w:marTop w:val="0"/>
      <w:marBottom w:val="0"/>
      <w:divBdr>
        <w:top w:val="none" w:sz="0" w:space="0" w:color="auto"/>
        <w:left w:val="none" w:sz="0" w:space="0" w:color="auto"/>
        <w:bottom w:val="none" w:sz="0" w:space="0" w:color="auto"/>
        <w:right w:val="none" w:sz="0" w:space="0" w:color="auto"/>
      </w:divBdr>
      <w:divsChild>
        <w:div w:id="668942372">
          <w:marLeft w:val="864"/>
          <w:marRight w:val="0"/>
          <w:marTop w:val="96"/>
          <w:marBottom w:val="0"/>
          <w:divBdr>
            <w:top w:val="none" w:sz="0" w:space="0" w:color="auto"/>
            <w:left w:val="none" w:sz="0" w:space="0" w:color="auto"/>
            <w:bottom w:val="none" w:sz="0" w:space="0" w:color="auto"/>
            <w:right w:val="none" w:sz="0" w:space="0" w:color="auto"/>
          </w:divBdr>
        </w:div>
      </w:divsChild>
    </w:div>
    <w:div w:id="1025209297">
      <w:bodyDiv w:val="1"/>
      <w:marLeft w:val="0"/>
      <w:marRight w:val="0"/>
      <w:marTop w:val="0"/>
      <w:marBottom w:val="0"/>
      <w:divBdr>
        <w:top w:val="none" w:sz="0" w:space="0" w:color="auto"/>
        <w:left w:val="none" w:sz="0" w:space="0" w:color="auto"/>
        <w:bottom w:val="none" w:sz="0" w:space="0" w:color="auto"/>
        <w:right w:val="none" w:sz="0" w:space="0" w:color="auto"/>
      </w:divBdr>
      <w:divsChild>
        <w:div w:id="1988708372">
          <w:marLeft w:val="576"/>
          <w:marRight w:val="0"/>
          <w:marTop w:val="80"/>
          <w:marBottom w:val="0"/>
          <w:divBdr>
            <w:top w:val="none" w:sz="0" w:space="0" w:color="auto"/>
            <w:left w:val="none" w:sz="0" w:space="0" w:color="auto"/>
            <w:bottom w:val="none" w:sz="0" w:space="0" w:color="auto"/>
            <w:right w:val="none" w:sz="0" w:space="0" w:color="auto"/>
          </w:divBdr>
        </w:div>
        <w:div w:id="1308320832">
          <w:marLeft w:val="576"/>
          <w:marRight w:val="0"/>
          <w:marTop w:val="80"/>
          <w:marBottom w:val="0"/>
          <w:divBdr>
            <w:top w:val="none" w:sz="0" w:space="0" w:color="auto"/>
            <w:left w:val="none" w:sz="0" w:space="0" w:color="auto"/>
            <w:bottom w:val="none" w:sz="0" w:space="0" w:color="auto"/>
            <w:right w:val="none" w:sz="0" w:space="0" w:color="auto"/>
          </w:divBdr>
        </w:div>
        <w:div w:id="483358061">
          <w:marLeft w:val="576"/>
          <w:marRight w:val="0"/>
          <w:marTop w:val="80"/>
          <w:marBottom w:val="0"/>
          <w:divBdr>
            <w:top w:val="none" w:sz="0" w:space="0" w:color="auto"/>
            <w:left w:val="none" w:sz="0" w:space="0" w:color="auto"/>
            <w:bottom w:val="none" w:sz="0" w:space="0" w:color="auto"/>
            <w:right w:val="none" w:sz="0" w:space="0" w:color="auto"/>
          </w:divBdr>
        </w:div>
        <w:div w:id="2079206855">
          <w:marLeft w:val="576"/>
          <w:marRight w:val="0"/>
          <w:marTop w:val="80"/>
          <w:marBottom w:val="0"/>
          <w:divBdr>
            <w:top w:val="none" w:sz="0" w:space="0" w:color="auto"/>
            <w:left w:val="none" w:sz="0" w:space="0" w:color="auto"/>
            <w:bottom w:val="none" w:sz="0" w:space="0" w:color="auto"/>
            <w:right w:val="none" w:sz="0" w:space="0" w:color="auto"/>
          </w:divBdr>
        </w:div>
      </w:divsChild>
    </w:div>
    <w:div w:id="1340035833">
      <w:bodyDiv w:val="1"/>
      <w:marLeft w:val="0"/>
      <w:marRight w:val="0"/>
      <w:marTop w:val="0"/>
      <w:marBottom w:val="0"/>
      <w:divBdr>
        <w:top w:val="none" w:sz="0" w:space="0" w:color="auto"/>
        <w:left w:val="none" w:sz="0" w:space="0" w:color="auto"/>
        <w:bottom w:val="none" w:sz="0" w:space="0" w:color="auto"/>
        <w:right w:val="none" w:sz="0" w:space="0" w:color="auto"/>
      </w:divBdr>
      <w:divsChild>
        <w:div w:id="74594140">
          <w:marLeft w:val="576"/>
          <w:marRight w:val="0"/>
          <w:marTop w:val="80"/>
          <w:marBottom w:val="0"/>
          <w:divBdr>
            <w:top w:val="none" w:sz="0" w:space="0" w:color="auto"/>
            <w:left w:val="none" w:sz="0" w:space="0" w:color="auto"/>
            <w:bottom w:val="none" w:sz="0" w:space="0" w:color="auto"/>
            <w:right w:val="none" w:sz="0" w:space="0" w:color="auto"/>
          </w:divBdr>
        </w:div>
      </w:divsChild>
    </w:div>
    <w:div w:id="1361004320">
      <w:bodyDiv w:val="1"/>
      <w:marLeft w:val="0"/>
      <w:marRight w:val="0"/>
      <w:marTop w:val="0"/>
      <w:marBottom w:val="0"/>
      <w:divBdr>
        <w:top w:val="none" w:sz="0" w:space="0" w:color="auto"/>
        <w:left w:val="none" w:sz="0" w:space="0" w:color="auto"/>
        <w:bottom w:val="none" w:sz="0" w:space="0" w:color="auto"/>
        <w:right w:val="none" w:sz="0" w:space="0" w:color="auto"/>
      </w:divBdr>
      <w:divsChild>
        <w:div w:id="1766998210">
          <w:marLeft w:val="0"/>
          <w:marRight w:val="0"/>
          <w:marTop w:val="0"/>
          <w:marBottom w:val="0"/>
          <w:divBdr>
            <w:top w:val="none" w:sz="0" w:space="0" w:color="auto"/>
            <w:left w:val="none" w:sz="0" w:space="0" w:color="auto"/>
            <w:bottom w:val="none" w:sz="0" w:space="0" w:color="auto"/>
            <w:right w:val="none" w:sz="0" w:space="0" w:color="auto"/>
          </w:divBdr>
        </w:div>
        <w:div w:id="1647122690">
          <w:marLeft w:val="0"/>
          <w:marRight w:val="0"/>
          <w:marTop w:val="0"/>
          <w:marBottom w:val="0"/>
          <w:divBdr>
            <w:top w:val="none" w:sz="0" w:space="0" w:color="auto"/>
            <w:left w:val="none" w:sz="0" w:space="0" w:color="auto"/>
            <w:bottom w:val="none" w:sz="0" w:space="0" w:color="auto"/>
            <w:right w:val="none" w:sz="0" w:space="0" w:color="auto"/>
          </w:divBdr>
        </w:div>
        <w:div w:id="1715733666">
          <w:marLeft w:val="0"/>
          <w:marRight w:val="0"/>
          <w:marTop w:val="0"/>
          <w:marBottom w:val="0"/>
          <w:divBdr>
            <w:top w:val="none" w:sz="0" w:space="0" w:color="auto"/>
            <w:left w:val="none" w:sz="0" w:space="0" w:color="auto"/>
            <w:bottom w:val="none" w:sz="0" w:space="0" w:color="auto"/>
            <w:right w:val="none" w:sz="0" w:space="0" w:color="auto"/>
          </w:divBdr>
        </w:div>
        <w:div w:id="858589354">
          <w:marLeft w:val="0"/>
          <w:marRight w:val="0"/>
          <w:marTop w:val="0"/>
          <w:marBottom w:val="0"/>
          <w:divBdr>
            <w:top w:val="none" w:sz="0" w:space="0" w:color="auto"/>
            <w:left w:val="none" w:sz="0" w:space="0" w:color="auto"/>
            <w:bottom w:val="none" w:sz="0" w:space="0" w:color="auto"/>
            <w:right w:val="none" w:sz="0" w:space="0" w:color="auto"/>
          </w:divBdr>
        </w:div>
        <w:div w:id="1546677767">
          <w:marLeft w:val="0"/>
          <w:marRight w:val="0"/>
          <w:marTop w:val="0"/>
          <w:marBottom w:val="0"/>
          <w:divBdr>
            <w:top w:val="none" w:sz="0" w:space="0" w:color="auto"/>
            <w:left w:val="none" w:sz="0" w:space="0" w:color="auto"/>
            <w:bottom w:val="none" w:sz="0" w:space="0" w:color="auto"/>
            <w:right w:val="none" w:sz="0" w:space="0" w:color="auto"/>
          </w:divBdr>
        </w:div>
        <w:div w:id="490680872">
          <w:marLeft w:val="0"/>
          <w:marRight w:val="0"/>
          <w:marTop w:val="0"/>
          <w:marBottom w:val="0"/>
          <w:divBdr>
            <w:top w:val="none" w:sz="0" w:space="0" w:color="auto"/>
            <w:left w:val="none" w:sz="0" w:space="0" w:color="auto"/>
            <w:bottom w:val="none" w:sz="0" w:space="0" w:color="auto"/>
            <w:right w:val="none" w:sz="0" w:space="0" w:color="auto"/>
          </w:divBdr>
        </w:div>
        <w:div w:id="916402998">
          <w:marLeft w:val="0"/>
          <w:marRight w:val="0"/>
          <w:marTop w:val="0"/>
          <w:marBottom w:val="0"/>
          <w:divBdr>
            <w:top w:val="none" w:sz="0" w:space="0" w:color="auto"/>
            <w:left w:val="none" w:sz="0" w:space="0" w:color="auto"/>
            <w:bottom w:val="none" w:sz="0" w:space="0" w:color="auto"/>
            <w:right w:val="none" w:sz="0" w:space="0" w:color="auto"/>
          </w:divBdr>
        </w:div>
        <w:div w:id="718284103">
          <w:marLeft w:val="0"/>
          <w:marRight w:val="0"/>
          <w:marTop w:val="0"/>
          <w:marBottom w:val="0"/>
          <w:divBdr>
            <w:top w:val="none" w:sz="0" w:space="0" w:color="auto"/>
            <w:left w:val="none" w:sz="0" w:space="0" w:color="auto"/>
            <w:bottom w:val="none" w:sz="0" w:space="0" w:color="auto"/>
            <w:right w:val="none" w:sz="0" w:space="0" w:color="auto"/>
          </w:divBdr>
        </w:div>
        <w:div w:id="743725656">
          <w:marLeft w:val="0"/>
          <w:marRight w:val="0"/>
          <w:marTop w:val="0"/>
          <w:marBottom w:val="0"/>
          <w:divBdr>
            <w:top w:val="none" w:sz="0" w:space="0" w:color="auto"/>
            <w:left w:val="none" w:sz="0" w:space="0" w:color="auto"/>
            <w:bottom w:val="none" w:sz="0" w:space="0" w:color="auto"/>
            <w:right w:val="none" w:sz="0" w:space="0" w:color="auto"/>
          </w:divBdr>
        </w:div>
        <w:div w:id="187524972">
          <w:marLeft w:val="0"/>
          <w:marRight w:val="0"/>
          <w:marTop w:val="0"/>
          <w:marBottom w:val="0"/>
          <w:divBdr>
            <w:top w:val="none" w:sz="0" w:space="0" w:color="auto"/>
            <w:left w:val="none" w:sz="0" w:space="0" w:color="auto"/>
            <w:bottom w:val="none" w:sz="0" w:space="0" w:color="auto"/>
            <w:right w:val="none" w:sz="0" w:space="0" w:color="auto"/>
          </w:divBdr>
        </w:div>
        <w:div w:id="929310980">
          <w:marLeft w:val="0"/>
          <w:marRight w:val="0"/>
          <w:marTop w:val="0"/>
          <w:marBottom w:val="0"/>
          <w:divBdr>
            <w:top w:val="none" w:sz="0" w:space="0" w:color="auto"/>
            <w:left w:val="none" w:sz="0" w:space="0" w:color="auto"/>
            <w:bottom w:val="none" w:sz="0" w:space="0" w:color="auto"/>
            <w:right w:val="none" w:sz="0" w:space="0" w:color="auto"/>
          </w:divBdr>
        </w:div>
        <w:div w:id="529496559">
          <w:marLeft w:val="0"/>
          <w:marRight w:val="0"/>
          <w:marTop w:val="0"/>
          <w:marBottom w:val="0"/>
          <w:divBdr>
            <w:top w:val="none" w:sz="0" w:space="0" w:color="auto"/>
            <w:left w:val="none" w:sz="0" w:space="0" w:color="auto"/>
            <w:bottom w:val="none" w:sz="0" w:space="0" w:color="auto"/>
            <w:right w:val="none" w:sz="0" w:space="0" w:color="auto"/>
          </w:divBdr>
        </w:div>
        <w:div w:id="43145058">
          <w:marLeft w:val="0"/>
          <w:marRight w:val="0"/>
          <w:marTop w:val="0"/>
          <w:marBottom w:val="0"/>
          <w:divBdr>
            <w:top w:val="none" w:sz="0" w:space="0" w:color="auto"/>
            <w:left w:val="none" w:sz="0" w:space="0" w:color="auto"/>
            <w:bottom w:val="none" w:sz="0" w:space="0" w:color="auto"/>
            <w:right w:val="none" w:sz="0" w:space="0" w:color="auto"/>
          </w:divBdr>
        </w:div>
        <w:div w:id="1740400270">
          <w:marLeft w:val="0"/>
          <w:marRight w:val="0"/>
          <w:marTop w:val="0"/>
          <w:marBottom w:val="0"/>
          <w:divBdr>
            <w:top w:val="none" w:sz="0" w:space="0" w:color="auto"/>
            <w:left w:val="none" w:sz="0" w:space="0" w:color="auto"/>
            <w:bottom w:val="none" w:sz="0" w:space="0" w:color="auto"/>
            <w:right w:val="none" w:sz="0" w:space="0" w:color="auto"/>
          </w:divBdr>
        </w:div>
        <w:div w:id="79064673">
          <w:marLeft w:val="0"/>
          <w:marRight w:val="0"/>
          <w:marTop w:val="0"/>
          <w:marBottom w:val="0"/>
          <w:divBdr>
            <w:top w:val="none" w:sz="0" w:space="0" w:color="auto"/>
            <w:left w:val="none" w:sz="0" w:space="0" w:color="auto"/>
            <w:bottom w:val="none" w:sz="0" w:space="0" w:color="auto"/>
            <w:right w:val="none" w:sz="0" w:space="0" w:color="auto"/>
          </w:divBdr>
        </w:div>
        <w:div w:id="819882129">
          <w:marLeft w:val="0"/>
          <w:marRight w:val="0"/>
          <w:marTop w:val="0"/>
          <w:marBottom w:val="0"/>
          <w:divBdr>
            <w:top w:val="none" w:sz="0" w:space="0" w:color="auto"/>
            <w:left w:val="none" w:sz="0" w:space="0" w:color="auto"/>
            <w:bottom w:val="none" w:sz="0" w:space="0" w:color="auto"/>
            <w:right w:val="none" w:sz="0" w:space="0" w:color="auto"/>
          </w:divBdr>
        </w:div>
        <w:div w:id="493188211">
          <w:marLeft w:val="0"/>
          <w:marRight w:val="0"/>
          <w:marTop w:val="0"/>
          <w:marBottom w:val="0"/>
          <w:divBdr>
            <w:top w:val="none" w:sz="0" w:space="0" w:color="auto"/>
            <w:left w:val="none" w:sz="0" w:space="0" w:color="auto"/>
            <w:bottom w:val="none" w:sz="0" w:space="0" w:color="auto"/>
            <w:right w:val="none" w:sz="0" w:space="0" w:color="auto"/>
          </w:divBdr>
        </w:div>
        <w:div w:id="4018771">
          <w:marLeft w:val="0"/>
          <w:marRight w:val="0"/>
          <w:marTop w:val="0"/>
          <w:marBottom w:val="0"/>
          <w:divBdr>
            <w:top w:val="none" w:sz="0" w:space="0" w:color="auto"/>
            <w:left w:val="none" w:sz="0" w:space="0" w:color="auto"/>
            <w:bottom w:val="none" w:sz="0" w:space="0" w:color="auto"/>
            <w:right w:val="none" w:sz="0" w:space="0" w:color="auto"/>
          </w:divBdr>
        </w:div>
        <w:div w:id="1349019770">
          <w:marLeft w:val="0"/>
          <w:marRight w:val="0"/>
          <w:marTop w:val="0"/>
          <w:marBottom w:val="0"/>
          <w:divBdr>
            <w:top w:val="none" w:sz="0" w:space="0" w:color="auto"/>
            <w:left w:val="none" w:sz="0" w:space="0" w:color="auto"/>
            <w:bottom w:val="none" w:sz="0" w:space="0" w:color="auto"/>
            <w:right w:val="none" w:sz="0" w:space="0" w:color="auto"/>
          </w:divBdr>
        </w:div>
        <w:div w:id="1070421471">
          <w:marLeft w:val="0"/>
          <w:marRight w:val="0"/>
          <w:marTop w:val="0"/>
          <w:marBottom w:val="0"/>
          <w:divBdr>
            <w:top w:val="none" w:sz="0" w:space="0" w:color="auto"/>
            <w:left w:val="none" w:sz="0" w:space="0" w:color="auto"/>
            <w:bottom w:val="none" w:sz="0" w:space="0" w:color="auto"/>
            <w:right w:val="none" w:sz="0" w:space="0" w:color="auto"/>
          </w:divBdr>
        </w:div>
        <w:div w:id="1807580722">
          <w:marLeft w:val="0"/>
          <w:marRight w:val="0"/>
          <w:marTop w:val="0"/>
          <w:marBottom w:val="0"/>
          <w:divBdr>
            <w:top w:val="none" w:sz="0" w:space="0" w:color="auto"/>
            <w:left w:val="none" w:sz="0" w:space="0" w:color="auto"/>
            <w:bottom w:val="none" w:sz="0" w:space="0" w:color="auto"/>
            <w:right w:val="none" w:sz="0" w:space="0" w:color="auto"/>
          </w:divBdr>
        </w:div>
        <w:div w:id="1594244186">
          <w:marLeft w:val="0"/>
          <w:marRight w:val="0"/>
          <w:marTop w:val="0"/>
          <w:marBottom w:val="0"/>
          <w:divBdr>
            <w:top w:val="none" w:sz="0" w:space="0" w:color="auto"/>
            <w:left w:val="none" w:sz="0" w:space="0" w:color="auto"/>
            <w:bottom w:val="none" w:sz="0" w:space="0" w:color="auto"/>
            <w:right w:val="none" w:sz="0" w:space="0" w:color="auto"/>
          </w:divBdr>
        </w:div>
        <w:div w:id="1616788719">
          <w:marLeft w:val="0"/>
          <w:marRight w:val="0"/>
          <w:marTop w:val="0"/>
          <w:marBottom w:val="0"/>
          <w:divBdr>
            <w:top w:val="none" w:sz="0" w:space="0" w:color="auto"/>
            <w:left w:val="none" w:sz="0" w:space="0" w:color="auto"/>
            <w:bottom w:val="none" w:sz="0" w:space="0" w:color="auto"/>
            <w:right w:val="none" w:sz="0" w:space="0" w:color="auto"/>
          </w:divBdr>
        </w:div>
        <w:div w:id="941377066">
          <w:marLeft w:val="0"/>
          <w:marRight w:val="0"/>
          <w:marTop w:val="0"/>
          <w:marBottom w:val="0"/>
          <w:divBdr>
            <w:top w:val="none" w:sz="0" w:space="0" w:color="auto"/>
            <w:left w:val="none" w:sz="0" w:space="0" w:color="auto"/>
            <w:bottom w:val="none" w:sz="0" w:space="0" w:color="auto"/>
            <w:right w:val="none" w:sz="0" w:space="0" w:color="auto"/>
          </w:divBdr>
        </w:div>
        <w:div w:id="1218858076">
          <w:marLeft w:val="0"/>
          <w:marRight w:val="0"/>
          <w:marTop w:val="0"/>
          <w:marBottom w:val="0"/>
          <w:divBdr>
            <w:top w:val="none" w:sz="0" w:space="0" w:color="auto"/>
            <w:left w:val="none" w:sz="0" w:space="0" w:color="auto"/>
            <w:bottom w:val="none" w:sz="0" w:space="0" w:color="auto"/>
            <w:right w:val="none" w:sz="0" w:space="0" w:color="auto"/>
          </w:divBdr>
        </w:div>
        <w:div w:id="1987467627">
          <w:marLeft w:val="0"/>
          <w:marRight w:val="0"/>
          <w:marTop w:val="0"/>
          <w:marBottom w:val="0"/>
          <w:divBdr>
            <w:top w:val="none" w:sz="0" w:space="0" w:color="auto"/>
            <w:left w:val="none" w:sz="0" w:space="0" w:color="auto"/>
            <w:bottom w:val="none" w:sz="0" w:space="0" w:color="auto"/>
            <w:right w:val="none" w:sz="0" w:space="0" w:color="auto"/>
          </w:divBdr>
        </w:div>
        <w:div w:id="1859343935">
          <w:marLeft w:val="0"/>
          <w:marRight w:val="0"/>
          <w:marTop w:val="0"/>
          <w:marBottom w:val="0"/>
          <w:divBdr>
            <w:top w:val="none" w:sz="0" w:space="0" w:color="auto"/>
            <w:left w:val="none" w:sz="0" w:space="0" w:color="auto"/>
            <w:bottom w:val="none" w:sz="0" w:space="0" w:color="auto"/>
            <w:right w:val="none" w:sz="0" w:space="0" w:color="auto"/>
          </w:divBdr>
        </w:div>
        <w:div w:id="1128863729">
          <w:marLeft w:val="0"/>
          <w:marRight w:val="0"/>
          <w:marTop w:val="0"/>
          <w:marBottom w:val="0"/>
          <w:divBdr>
            <w:top w:val="none" w:sz="0" w:space="0" w:color="auto"/>
            <w:left w:val="none" w:sz="0" w:space="0" w:color="auto"/>
            <w:bottom w:val="none" w:sz="0" w:space="0" w:color="auto"/>
            <w:right w:val="none" w:sz="0" w:space="0" w:color="auto"/>
          </w:divBdr>
        </w:div>
        <w:div w:id="59642866">
          <w:marLeft w:val="0"/>
          <w:marRight w:val="0"/>
          <w:marTop w:val="0"/>
          <w:marBottom w:val="0"/>
          <w:divBdr>
            <w:top w:val="none" w:sz="0" w:space="0" w:color="auto"/>
            <w:left w:val="none" w:sz="0" w:space="0" w:color="auto"/>
            <w:bottom w:val="none" w:sz="0" w:space="0" w:color="auto"/>
            <w:right w:val="none" w:sz="0" w:space="0" w:color="auto"/>
          </w:divBdr>
        </w:div>
        <w:div w:id="895747248">
          <w:marLeft w:val="0"/>
          <w:marRight w:val="0"/>
          <w:marTop w:val="0"/>
          <w:marBottom w:val="0"/>
          <w:divBdr>
            <w:top w:val="none" w:sz="0" w:space="0" w:color="auto"/>
            <w:left w:val="none" w:sz="0" w:space="0" w:color="auto"/>
            <w:bottom w:val="none" w:sz="0" w:space="0" w:color="auto"/>
            <w:right w:val="none" w:sz="0" w:space="0" w:color="auto"/>
          </w:divBdr>
        </w:div>
        <w:div w:id="1551502584">
          <w:marLeft w:val="0"/>
          <w:marRight w:val="0"/>
          <w:marTop w:val="0"/>
          <w:marBottom w:val="0"/>
          <w:divBdr>
            <w:top w:val="none" w:sz="0" w:space="0" w:color="auto"/>
            <w:left w:val="none" w:sz="0" w:space="0" w:color="auto"/>
            <w:bottom w:val="none" w:sz="0" w:space="0" w:color="auto"/>
            <w:right w:val="none" w:sz="0" w:space="0" w:color="auto"/>
          </w:divBdr>
        </w:div>
        <w:div w:id="287904461">
          <w:marLeft w:val="0"/>
          <w:marRight w:val="0"/>
          <w:marTop w:val="0"/>
          <w:marBottom w:val="0"/>
          <w:divBdr>
            <w:top w:val="none" w:sz="0" w:space="0" w:color="auto"/>
            <w:left w:val="none" w:sz="0" w:space="0" w:color="auto"/>
            <w:bottom w:val="none" w:sz="0" w:space="0" w:color="auto"/>
            <w:right w:val="none" w:sz="0" w:space="0" w:color="auto"/>
          </w:divBdr>
        </w:div>
        <w:div w:id="1364747447">
          <w:marLeft w:val="0"/>
          <w:marRight w:val="0"/>
          <w:marTop w:val="0"/>
          <w:marBottom w:val="0"/>
          <w:divBdr>
            <w:top w:val="none" w:sz="0" w:space="0" w:color="auto"/>
            <w:left w:val="none" w:sz="0" w:space="0" w:color="auto"/>
            <w:bottom w:val="none" w:sz="0" w:space="0" w:color="auto"/>
            <w:right w:val="none" w:sz="0" w:space="0" w:color="auto"/>
          </w:divBdr>
        </w:div>
        <w:div w:id="1539047959">
          <w:marLeft w:val="0"/>
          <w:marRight w:val="0"/>
          <w:marTop w:val="0"/>
          <w:marBottom w:val="0"/>
          <w:divBdr>
            <w:top w:val="none" w:sz="0" w:space="0" w:color="auto"/>
            <w:left w:val="none" w:sz="0" w:space="0" w:color="auto"/>
            <w:bottom w:val="none" w:sz="0" w:space="0" w:color="auto"/>
            <w:right w:val="none" w:sz="0" w:space="0" w:color="auto"/>
          </w:divBdr>
        </w:div>
        <w:div w:id="807403642">
          <w:marLeft w:val="0"/>
          <w:marRight w:val="0"/>
          <w:marTop w:val="0"/>
          <w:marBottom w:val="0"/>
          <w:divBdr>
            <w:top w:val="none" w:sz="0" w:space="0" w:color="auto"/>
            <w:left w:val="none" w:sz="0" w:space="0" w:color="auto"/>
            <w:bottom w:val="none" w:sz="0" w:space="0" w:color="auto"/>
            <w:right w:val="none" w:sz="0" w:space="0" w:color="auto"/>
          </w:divBdr>
        </w:div>
        <w:div w:id="1612005703">
          <w:marLeft w:val="0"/>
          <w:marRight w:val="0"/>
          <w:marTop w:val="0"/>
          <w:marBottom w:val="0"/>
          <w:divBdr>
            <w:top w:val="none" w:sz="0" w:space="0" w:color="auto"/>
            <w:left w:val="none" w:sz="0" w:space="0" w:color="auto"/>
            <w:bottom w:val="none" w:sz="0" w:space="0" w:color="auto"/>
            <w:right w:val="none" w:sz="0" w:space="0" w:color="auto"/>
          </w:divBdr>
        </w:div>
        <w:div w:id="1579049342">
          <w:marLeft w:val="0"/>
          <w:marRight w:val="0"/>
          <w:marTop w:val="0"/>
          <w:marBottom w:val="0"/>
          <w:divBdr>
            <w:top w:val="none" w:sz="0" w:space="0" w:color="auto"/>
            <w:left w:val="none" w:sz="0" w:space="0" w:color="auto"/>
            <w:bottom w:val="none" w:sz="0" w:space="0" w:color="auto"/>
            <w:right w:val="none" w:sz="0" w:space="0" w:color="auto"/>
          </w:divBdr>
        </w:div>
        <w:div w:id="857157138">
          <w:marLeft w:val="0"/>
          <w:marRight w:val="0"/>
          <w:marTop w:val="0"/>
          <w:marBottom w:val="0"/>
          <w:divBdr>
            <w:top w:val="none" w:sz="0" w:space="0" w:color="auto"/>
            <w:left w:val="none" w:sz="0" w:space="0" w:color="auto"/>
            <w:bottom w:val="none" w:sz="0" w:space="0" w:color="auto"/>
            <w:right w:val="none" w:sz="0" w:space="0" w:color="auto"/>
          </w:divBdr>
        </w:div>
        <w:div w:id="107968429">
          <w:marLeft w:val="0"/>
          <w:marRight w:val="0"/>
          <w:marTop w:val="0"/>
          <w:marBottom w:val="0"/>
          <w:divBdr>
            <w:top w:val="none" w:sz="0" w:space="0" w:color="auto"/>
            <w:left w:val="none" w:sz="0" w:space="0" w:color="auto"/>
            <w:bottom w:val="none" w:sz="0" w:space="0" w:color="auto"/>
            <w:right w:val="none" w:sz="0" w:space="0" w:color="auto"/>
          </w:divBdr>
        </w:div>
        <w:div w:id="1305624482">
          <w:marLeft w:val="0"/>
          <w:marRight w:val="0"/>
          <w:marTop w:val="0"/>
          <w:marBottom w:val="0"/>
          <w:divBdr>
            <w:top w:val="none" w:sz="0" w:space="0" w:color="auto"/>
            <w:left w:val="none" w:sz="0" w:space="0" w:color="auto"/>
            <w:bottom w:val="none" w:sz="0" w:space="0" w:color="auto"/>
            <w:right w:val="none" w:sz="0" w:space="0" w:color="auto"/>
          </w:divBdr>
        </w:div>
        <w:div w:id="1106148721">
          <w:marLeft w:val="0"/>
          <w:marRight w:val="0"/>
          <w:marTop w:val="0"/>
          <w:marBottom w:val="0"/>
          <w:divBdr>
            <w:top w:val="none" w:sz="0" w:space="0" w:color="auto"/>
            <w:left w:val="none" w:sz="0" w:space="0" w:color="auto"/>
            <w:bottom w:val="none" w:sz="0" w:space="0" w:color="auto"/>
            <w:right w:val="none" w:sz="0" w:space="0" w:color="auto"/>
          </w:divBdr>
        </w:div>
        <w:div w:id="110977598">
          <w:marLeft w:val="0"/>
          <w:marRight w:val="0"/>
          <w:marTop w:val="0"/>
          <w:marBottom w:val="0"/>
          <w:divBdr>
            <w:top w:val="none" w:sz="0" w:space="0" w:color="auto"/>
            <w:left w:val="none" w:sz="0" w:space="0" w:color="auto"/>
            <w:bottom w:val="none" w:sz="0" w:space="0" w:color="auto"/>
            <w:right w:val="none" w:sz="0" w:space="0" w:color="auto"/>
          </w:divBdr>
        </w:div>
        <w:div w:id="2027317954">
          <w:marLeft w:val="0"/>
          <w:marRight w:val="0"/>
          <w:marTop w:val="0"/>
          <w:marBottom w:val="0"/>
          <w:divBdr>
            <w:top w:val="none" w:sz="0" w:space="0" w:color="auto"/>
            <w:left w:val="none" w:sz="0" w:space="0" w:color="auto"/>
            <w:bottom w:val="none" w:sz="0" w:space="0" w:color="auto"/>
            <w:right w:val="none" w:sz="0" w:space="0" w:color="auto"/>
          </w:divBdr>
        </w:div>
        <w:div w:id="1036545421">
          <w:marLeft w:val="0"/>
          <w:marRight w:val="0"/>
          <w:marTop w:val="0"/>
          <w:marBottom w:val="0"/>
          <w:divBdr>
            <w:top w:val="none" w:sz="0" w:space="0" w:color="auto"/>
            <w:left w:val="none" w:sz="0" w:space="0" w:color="auto"/>
            <w:bottom w:val="none" w:sz="0" w:space="0" w:color="auto"/>
            <w:right w:val="none" w:sz="0" w:space="0" w:color="auto"/>
          </w:divBdr>
        </w:div>
        <w:div w:id="1436053129">
          <w:marLeft w:val="0"/>
          <w:marRight w:val="0"/>
          <w:marTop w:val="0"/>
          <w:marBottom w:val="0"/>
          <w:divBdr>
            <w:top w:val="none" w:sz="0" w:space="0" w:color="auto"/>
            <w:left w:val="none" w:sz="0" w:space="0" w:color="auto"/>
            <w:bottom w:val="none" w:sz="0" w:space="0" w:color="auto"/>
            <w:right w:val="none" w:sz="0" w:space="0" w:color="auto"/>
          </w:divBdr>
        </w:div>
        <w:div w:id="825046393">
          <w:marLeft w:val="0"/>
          <w:marRight w:val="0"/>
          <w:marTop w:val="0"/>
          <w:marBottom w:val="0"/>
          <w:divBdr>
            <w:top w:val="none" w:sz="0" w:space="0" w:color="auto"/>
            <w:left w:val="none" w:sz="0" w:space="0" w:color="auto"/>
            <w:bottom w:val="none" w:sz="0" w:space="0" w:color="auto"/>
            <w:right w:val="none" w:sz="0" w:space="0" w:color="auto"/>
          </w:divBdr>
        </w:div>
        <w:div w:id="2100788433">
          <w:marLeft w:val="0"/>
          <w:marRight w:val="0"/>
          <w:marTop w:val="0"/>
          <w:marBottom w:val="0"/>
          <w:divBdr>
            <w:top w:val="none" w:sz="0" w:space="0" w:color="auto"/>
            <w:left w:val="none" w:sz="0" w:space="0" w:color="auto"/>
            <w:bottom w:val="none" w:sz="0" w:space="0" w:color="auto"/>
            <w:right w:val="none" w:sz="0" w:space="0" w:color="auto"/>
          </w:divBdr>
        </w:div>
        <w:div w:id="184712144">
          <w:marLeft w:val="0"/>
          <w:marRight w:val="0"/>
          <w:marTop w:val="0"/>
          <w:marBottom w:val="0"/>
          <w:divBdr>
            <w:top w:val="none" w:sz="0" w:space="0" w:color="auto"/>
            <w:left w:val="none" w:sz="0" w:space="0" w:color="auto"/>
            <w:bottom w:val="none" w:sz="0" w:space="0" w:color="auto"/>
            <w:right w:val="none" w:sz="0" w:space="0" w:color="auto"/>
          </w:divBdr>
        </w:div>
        <w:div w:id="2116316230">
          <w:marLeft w:val="0"/>
          <w:marRight w:val="0"/>
          <w:marTop w:val="0"/>
          <w:marBottom w:val="0"/>
          <w:divBdr>
            <w:top w:val="none" w:sz="0" w:space="0" w:color="auto"/>
            <w:left w:val="none" w:sz="0" w:space="0" w:color="auto"/>
            <w:bottom w:val="none" w:sz="0" w:space="0" w:color="auto"/>
            <w:right w:val="none" w:sz="0" w:space="0" w:color="auto"/>
          </w:divBdr>
        </w:div>
        <w:div w:id="1368337335">
          <w:marLeft w:val="0"/>
          <w:marRight w:val="0"/>
          <w:marTop w:val="0"/>
          <w:marBottom w:val="0"/>
          <w:divBdr>
            <w:top w:val="none" w:sz="0" w:space="0" w:color="auto"/>
            <w:left w:val="none" w:sz="0" w:space="0" w:color="auto"/>
            <w:bottom w:val="none" w:sz="0" w:space="0" w:color="auto"/>
            <w:right w:val="none" w:sz="0" w:space="0" w:color="auto"/>
          </w:divBdr>
        </w:div>
        <w:div w:id="479735995">
          <w:marLeft w:val="0"/>
          <w:marRight w:val="0"/>
          <w:marTop w:val="0"/>
          <w:marBottom w:val="0"/>
          <w:divBdr>
            <w:top w:val="none" w:sz="0" w:space="0" w:color="auto"/>
            <w:left w:val="none" w:sz="0" w:space="0" w:color="auto"/>
            <w:bottom w:val="none" w:sz="0" w:space="0" w:color="auto"/>
            <w:right w:val="none" w:sz="0" w:space="0" w:color="auto"/>
          </w:divBdr>
        </w:div>
        <w:div w:id="40131701">
          <w:marLeft w:val="0"/>
          <w:marRight w:val="0"/>
          <w:marTop w:val="0"/>
          <w:marBottom w:val="0"/>
          <w:divBdr>
            <w:top w:val="none" w:sz="0" w:space="0" w:color="auto"/>
            <w:left w:val="none" w:sz="0" w:space="0" w:color="auto"/>
            <w:bottom w:val="none" w:sz="0" w:space="0" w:color="auto"/>
            <w:right w:val="none" w:sz="0" w:space="0" w:color="auto"/>
          </w:divBdr>
        </w:div>
        <w:div w:id="137382015">
          <w:marLeft w:val="0"/>
          <w:marRight w:val="0"/>
          <w:marTop w:val="0"/>
          <w:marBottom w:val="0"/>
          <w:divBdr>
            <w:top w:val="none" w:sz="0" w:space="0" w:color="auto"/>
            <w:left w:val="none" w:sz="0" w:space="0" w:color="auto"/>
            <w:bottom w:val="none" w:sz="0" w:space="0" w:color="auto"/>
            <w:right w:val="none" w:sz="0" w:space="0" w:color="auto"/>
          </w:divBdr>
        </w:div>
      </w:divsChild>
    </w:div>
    <w:div w:id="1568879490">
      <w:bodyDiv w:val="1"/>
      <w:marLeft w:val="0"/>
      <w:marRight w:val="0"/>
      <w:marTop w:val="0"/>
      <w:marBottom w:val="0"/>
      <w:divBdr>
        <w:top w:val="none" w:sz="0" w:space="0" w:color="auto"/>
        <w:left w:val="none" w:sz="0" w:space="0" w:color="auto"/>
        <w:bottom w:val="none" w:sz="0" w:space="0" w:color="auto"/>
        <w:right w:val="none" w:sz="0" w:space="0" w:color="auto"/>
      </w:divBdr>
    </w:div>
    <w:div w:id="1588465334">
      <w:bodyDiv w:val="1"/>
      <w:marLeft w:val="0"/>
      <w:marRight w:val="0"/>
      <w:marTop w:val="0"/>
      <w:marBottom w:val="0"/>
      <w:divBdr>
        <w:top w:val="none" w:sz="0" w:space="0" w:color="auto"/>
        <w:left w:val="none" w:sz="0" w:space="0" w:color="auto"/>
        <w:bottom w:val="none" w:sz="0" w:space="0" w:color="auto"/>
        <w:right w:val="none" w:sz="0" w:space="0" w:color="auto"/>
      </w:divBdr>
    </w:div>
    <w:div w:id="181359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1A28B5EB19283771F33834826CE4B5A2EDF1CC24FDDC8652386141CAE1136F3B97BCAD3ED7D5ED607EBA8BECmCa6O" TargetMode="External"/><Relationship Id="rId13" Type="http://schemas.openxmlformats.org/officeDocument/2006/relationships/hyperlink" Target="consultantplus://offline/ref=F0F766B3338458A9A90AE640876F5E2E721999AB23BC1CC22135DA779893B874F6EA92AEFA0DDFA8339C526835CCA80E2E52442301517A19D3VDO" TargetMode="External"/><Relationship Id="rId18" Type="http://schemas.openxmlformats.org/officeDocument/2006/relationships/hyperlink" Target="consultantplus://offline/ref=F0F766B3338458A9A90AE640876F5E2E721999AB23BC1CC22135DA779893B874F6EA92AEFA0DDFAB3E9C526835CCA80E2E52442301517A19D3VD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1A1A28B5EB19283771F33834826CE4B5A2EDF1CC2CF9DC8652386141CAE1136F3B97BCAD3ED7D5ED607EBA8BECmCa6O" TargetMode="External"/><Relationship Id="rId12" Type="http://schemas.openxmlformats.org/officeDocument/2006/relationships/hyperlink" Target="consultantplus://offline/ref=F0F766B3338458A9A90AE640876F5E2E721999AB23BC1CC22135DA779893B874F6EA92AEFA0DDFA83E9C526835CCA80E2E52442301517A19D3VDO" TargetMode="External"/><Relationship Id="rId17" Type="http://schemas.openxmlformats.org/officeDocument/2006/relationships/hyperlink" Target="consultantplus://offline/ref=F0F766B3338458A9A90AE640876F5E2E721999AB23BC1CC22135DA779893B874F6EA92AEFA0DDFAB3E9C526835CCA80E2E52442301517A19D3VDO" TargetMode="External"/><Relationship Id="rId2" Type="http://schemas.openxmlformats.org/officeDocument/2006/relationships/styles" Target="styles.xml"/><Relationship Id="rId16" Type="http://schemas.openxmlformats.org/officeDocument/2006/relationships/hyperlink" Target="consultantplus://offline/ref=F0F766B3338458A9A90AE640876F5E2E721999AB23BC1CC22135DA779893B874F6EA92AEFA0DDFAB3E9C526835CCA80E2E52442301517A19D3VDO"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A1A28B5EB19283771F33834826CE4B5A2EDF1CC24FDDC8652386141CAE1136F3B97BCAD3ED7D5ED607EBA8BECmCa6O" TargetMode="External"/><Relationship Id="rId5" Type="http://schemas.openxmlformats.org/officeDocument/2006/relationships/footnotes" Target="footnotes.xml"/><Relationship Id="rId15" Type="http://schemas.openxmlformats.org/officeDocument/2006/relationships/hyperlink" Target="consultantplus://offline/ref=F0F766B3338458A9A90AE640876F5E2E721999AB2AB01CC22135DA779893B874F6EA92AEFA0CDEA1329C526835CCA80E2E52442301517A19D3VDO" TargetMode="External"/><Relationship Id="rId10" Type="http://schemas.openxmlformats.org/officeDocument/2006/relationships/hyperlink" Target="consultantplus://offline/ref=1A1A28B5EB19283771F33834826CE4B5A2EDF1CC2CF9DC8652386141CAE1136F3B97BCAD3ED7D5ED607EBA8BECmCa6O" TargetMode="External"/><Relationship Id="rId19" Type="http://schemas.openxmlformats.org/officeDocument/2006/relationships/hyperlink" Target="consultantplus://offline/ref=F0F766B3338458A9A90AE640876F5E2E721999AB23BC1CC22135DA779893B874F6EA92AEFA0DDFA8339C526835CCA80E2E52442301517A19D3VDO" TargetMode="External"/><Relationship Id="rId4" Type="http://schemas.openxmlformats.org/officeDocument/2006/relationships/webSettings" Target="webSettings.xml"/><Relationship Id="rId9" Type="http://schemas.openxmlformats.org/officeDocument/2006/relationships/hyperlink" Target="consultantplus://offline/ref=1A1A28B5EB19283771F33834826CE4B5A2EDF1CC2CF9DC8652386141CAE1136F2997E4A13FD4CBEC696BECDAAA938555C2EAD04761A0D952m7a8O" TargetMode="External"/><Relationship Id="rId14" Type="http://schemas.openxmlformats.org/officeDocument/2006/relationships/hyperlink" Target="consultantplus://offline/ref=F0F766B3338458A9A90AE640876F5E2E721999AB23BC1CC22135DA779893B874F6EA92AEFA0DDFA83D9C526835CCA80E2E52442301517A19D3VD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TotalTime>
  <Pages>9</Pages>
  <Words>3021</Words>
  <Characters>17225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skrypova</dc:creator>
  <cp:lastModifiedBy>Малютина Елена</cp:lastModifiedBy>
  <cp:revision>78</cp:revision>
  <cp:lastPrinted>2019-08-28T07:29:00Z</cp:lastPrinted>
  <dcterms:created xsi:type="dcterms:W3CDTF">2020-08-21T13:04:00Z</dcterms:created>
  <dcterms:modified xsi:type="dcterms:W3CDTF">2020-08-27T07:30:00Z</dcterms:modified>
</cp:coreProperties>
</file>