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601" w:type="dxa"/>
        <w:tblLook w:val="04A0" w:firstRow="1" w:lastRow="0" w:firstColumn="1" w:lastColumn="0" w:noHBand="0" w:noVBand="1"/>
      </w:tblPr>
      <w:tblGrid>
        <w:gridCol w:w="1895"/>
        <w:gridCol w:w="564"/>
        <w:gridCol w:w="598"/>
        <w:gridCol w:w="598"/>
        <w:gridCol w:w="583"/>
        <w:gridCol w:w="422"/>
        <w:gridCol w:w="403"/>
        <w:gridCol w:w="526"/>
        <w:gridCol w:w="725"/>
        <w:gridCol w:w="718"/>
        <w:gridCol w:w="236"/>
        <w:gridCol w:w="236"/>
        <w:gridCol w:w="1113"/>
        <w:gridCol w:w="2157"/>
      </w:tblGrid>
      <w:tr w:rsidR="00C77C43" w:rsidTr="00205D6E">
        <w:trPr>
          <w:trHeight w:val="567"/>
        </w:trPr>
        <w:tc>
          <w:tcPr>
            <w:tcW w:w="86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5B4677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ПОЯСНИТЕЛЬНАЯ ЗАПИСКА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</w:tr>
      <w:tr w:rsidR="00C77C43" w:rsidTr="00205D6E">
        <w:trPr>
          <w:trHeight w:val="240"/>
        </w:trPr>
        <w:tc>
          <w:tcPr>
            <w:tcW w:w="8617" w:type="dxa"/>
            <w:gridSpan w:val="1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77C43" w:rsidRDefault="005B4677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к сводной бухгалтерской отчетности </w:t>
            </w:r>
            <w:r w:rsidR="00752A56">
              <w:rPr>
                <w:rFonts w:ascii="Arial" w:hAnsi="Arial"/>
                <w:b/>
                <w:sz w:val="22"/>
              </w:rPr>
              <w:t>казенных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</w:p>
          <w:p w:rsidR="00C77C43" w:rsidRDefault="005B4677" w:rsidP="00422059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 учреждений на 01 </w:t>
            </w:r>
            <w:r w:rsidR="00422059">
              <w:rPr>
                <w:rFonts w:ascii="Arial" w:hAnsi="Arial"/>
                <w:b/>
                <w:sz w:val="22"/>
              </w:rPr>
              <w:t>января</w:t>
            </w:r>
            <w:r>
              <w:rPr>
                <w:rFonts w:ascii="Arial" w:hAnsi="Arial"/>
                <w:b/>
                <w:sz w:val="22"/>
              </w:rPr>
              <w:t xml:space="preserve"> 202</w:t>
            </w:r>
            <w:r w:rsidR="00422059">
              <w:rPr>
                <w:rFonts w:ascii="Arial" w:hAnsi="Arial"/>
                <w:b/>
                <w:sz w:val="22"/>
              </w:rPr>
              <w:t>1</w:t>
            </w:r>
            <w:r>
              <w:rPr>
                <w:rFonts w:ascii="Arial" w:hAnsi="Arial"/>
                <w:b/>
                <w:sz w:val="22"/>
              </w:rPr>
              <w:t xml:space="preserve"> года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7C43" w:rsidRDefault="005B4677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КОДЫ</w:t>
            </w:r>
          </w:p>
        </w:tc>
      </w:tr>
      <w:tr w:rsidR="00C77C43" w:rsidTr="00205D6E">
        <w:trPr>
          <w:trHeight w:val="222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  <w:p w:rsidR="00C77C43" w:rsidRDefault="00C77C43">
            <w:pPr>
              <w:rPr>
                <w:rFonts w:ascii="Arial" w:hAnsi="Arial"/>
                <w:sz w:val="22"/>
              </w:rPr>
            </w:pPr>
          </w:p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77C43" w:rsidRDefault="005B4677">
            <w:pPr>
              <w:jc w:val="righ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Форма по ОКУД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7C43" w:rsidRDefault="005B4677" w:rsidP="00DE759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0503</w:t>
            </w:r>
            <w:r w:rsidR="00DE759B">
              <w:rPr>
                <w:rFonts w:ascii="Arial" w:hAnsi="Arial"/>
                <w:sz w:val="22"/>
              </w:rPr>
              <w:t>3</w:t>
            </w:r>
            <w:r>
              <w:rPr>
                <w:rFonts w:ascii="Arial" w:hAnsi="Arial"/>
                <w:sz w:val="22"/>
              </w:rPr>
              <w:t>60</w:t>
            </w:r>
          </w:p>
        </w:tc>
      </w:tr>
      <w:tr w:rsidR="00C77C43" w:rsidTr="00205D6E">
        <w:trPr>
          <w:trHeight w:val="222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jc w:val="both"/>
              <w:rPr>
                <w:rFonts w:ascii="Arial" w:hAnsi="Arial"/>
                <w:b/>
                <w:sz w:val="22"/>
              </w:rPr>
            </w:pPr>
          </w:p>
        </w:tc>
        <w:tc>
          <w:tcPr>
            <w:tcW w:w="23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C77C43" w:rsidRDefault="005B4677">
            <w:pPr>
              <w:ind w:firstLine="220"/>
              <w:jc w:val="righ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Дата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77C43" w:rsidRDefault="005B4677" w:rsidP="00422059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01.</w:t>
            </w:r>
            <w:r w:rsidR="00422059">
              <w:rPr>
                <w:rFonts w:ascii="Arial" w:hAnsi="Arial"/>
                <w:sz w:val="22"/>
              </w:rPr>
              <w:t>01</w:t>
            </w:r>
            <w:r>
              <w:rPr>
                <w:rFonts w:ascii="Arial" w:hAnsi="Arial"/>
                <w:sz w:val="22"/>
              </w:rPr>
              <w:t>.202</w:t>
            </w:r>
            <w:r w:rsidR="00422059">
              <w:rPr>
                <w:rFonts w:ascii="Arial" w:hAnsi="Arial"/>
                <w:sz w:val="22"/>
              </w:rPr>
              <w:t>1</w:t>
            </w:r>
          </w:p>
        </w:tc>
      </w:tr>
      <w:tr w:rsidR="00C77C43" w:rsidTr="00205D6E">
        <w:trPr>
          <w:trHeight w:val="222"/>
        </w:trPr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5B467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Наименование финансового органа</w:t>
            </w:r>
          </w:p>
        </w:tc>
        <w:tc>
          <w:tcPr>
            <w:tcW w:w="4809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77C43" w:rsidRPr="00024474" w:rsidRDefault="005B4677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024474">
              <w:rPr>
                <w:rFonts w:ascii="Arial" w:hAnsi="Arial"/>
                <w:b/>
                <w:sz w:val="18"/>
                <w:szCs w:val="18"/>
              </w:rPr>
              <w:t>Департамент финансов и бюджетной политики администрации Старооскольского городского округа Белгородской области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C77C43" w:rsidRDefault="005B4677">
            <w:pPr>
              <w:ind w:firstLine="220"/>
              <w:jc w:val="righ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по ОКПО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77C43" w:rsidRDefault="005B4677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02282267</w:t>
            </w:r>
          </w:p>
        </w:tc>
      </w:tr>
      <w:tr w:rsidR="00C77C43" w:rsidTr="00205D6E">
        <w:trPr>
          <w:trHeight w:val="439"/>
        </w:trPr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5B467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Наименование бюджета</w:t>
            </w:r>
          </w:p>
        </w:tc>
        <w:tc>
          <w:tcPr>
            <w:tcW w:w="480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77C43" w:rsidRPr="00024474" w:rsidRDefault="005B4677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024474">
              <w:rPr>
                <w:rFonts w:ascii="Arial" w:hAnsi="Arial"/>
                <w:b/>
                <w:sz w:val="18"/>
                <w:szCs w:val="18"/>
              </w:rPr>
              <w:t>Бюджет Старооскольского городского округа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jc w:val="right"/>
              <w:rPr>
                <w:rFonts w:ascii="Arial" w:hAnsi="Arial"/>
                <w:sz w:val="22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C77C43" w:rsidRDefault="00C77C43">
            <w:pPr>
              <w:jc w:val="right"/>
              <w:rPr>
                <w:rFonts w:ascii="Arial" w:hAnsi="Arial"/>
                <w:sz w:val="22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77C43" w:rsidRDefault="005B4677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 </w:t>
            </w:r>
          </w:p>
        </w:tc>
      </w:tr>
      <w:tr w:rsidR="00C77C43" w:rsidTr="00205D6E">
        <w:trPr>
          <w:trHeight w:val="222"/>
        </w:trPr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5B467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Периодичность: квартальная, </w:t>
            </w:r>
            <w:r w:rsidRPr="005B4677">
              <w:rPr>
                <w:rFonts w:ascii="Arial" w:hAnsi="Arial"/>
                <w:sz w:val="22"/>
              </w:rPr>
              <w:t>годовая</w:t>
            </w:r>
          </w:p>
        </w:tc>
        <w:tc>
          <w:tcPr>
            <w:tcW w:w="480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C77C43" w:rsidRPr="00024474" w:rsidRDefault="00422059" w:rsidP="00422059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годовая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C77C43" w:rsidRDefault="005B4677">
            <w:pPr>
              <w:ind w:firstLine="220"/>
              <w:jc w:val="righ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Глава по БК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77C43" w:rsidRDefault="005B4677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861</w:t>
            </w:r>
          </w:p>
        </w:tc>
      </w:tr>
      <w:tr w:rsidR="00C77C43" w:rsidTr="00205D6E">
        <w:trPr>
          <w:trHeight w:val="222"/>
        </w:trPr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5B467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Единица измерения: руб.</w:t>
            </w:r>
          </w:p>
        </w:tc>
        <w:tc>
          <w:tcPr>
            <w:tcW w:w="59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jc w:val="right"/>
              <w:rPr>
                <w:rFonts w:ascii="Arial" w:hAnsi="Arial"/>
                <w:sz w:val="22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C77C43" w:rsidRDefault="00C77C43">
            <w:pPr>
              <w:jc w:val="right"/>
              <w:rPr>
                <w:rFonts w:ascii="Arial" w:hAnsi="Arial"/>
                <w:sz w:val="22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77C43" w:rsidRDefault="005B4677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 </w:t>
            </w:r>
          </w:p>
        </w:tc>
      </w:tr>
      <w:tr w:rsidR="00C77C43" w:rsidTr="00205D6E">
        <w:trPr>
          <w:trHeight w:val="222"/>
        </w:trPr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C77C43" w:rsidRDefault="005B4677">
            <w:pPr>
              <w:ind w:firstLine="220"/>
              <w:jc w:val="righ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по ОКЕИ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77C43" w:rsidRDefault="005B4677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383</w:t>
            </w:r>
          </w:p>
        </w:tc>
      </w:tr>
      <w:tr w:rsidR="00C77C43" w:rsidTr="00205D6E">
        <w:trPr>
          <w:trHeight w:val="60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jc w:val="right"/>
              <w:rPr>
                <w:rFonts w:ascii="Arial" w:hAnsi="Arial"/>
                <w:sz w:val="22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jc w:val="right"/>
              <w:rPr>
                <w:rFonts w:ascii="Arial" w:hAnsi="Arial"/>
                <w:sz w:val="22"/>
              </w:rPr>
            </w:pPr>
          </w:p>
        </w:tc>
        <w:tc>
          <w:tcPr>
            <w:tcW w:w="215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7C43" w:rsidRDefault="00C77C43">
            <w:pPr>
              <w:rPr>
                <w:rFonts w:ascii="Arial" w:hAnsi="Arial"/>
                <w:sz w:val="22"/>
              </w:rPr>
            </w:pPr>
          </w:p>
        </w:tc>
      </w:tr>
    </w:tbl>
    <w:p w:rsidR="00CC14C2" w:rsidRPr="00297340" w:rsidRDefault="005F74AA" w:rsidP="005F74AA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297340">
        <w:rPr>
          <w:b/>
          <w:sz w:val="26"/>
          <w:szCs w:val="26"/>
        </w:rPr>
        <w:t xml:space="preserve">                 Раздел 1 "Организационная структура </w:t>
      </w:r>
      <w:r w:rsidR="00297340" w:rsidRPr="00297340">
        <w:rPr>
          <w:b/>
          <w:sz w:val="26"/>
          <w:szCs w:val="26"/>
        </w:rPr>
        <w:t>бюджета Старооскольского городского округа</w:t>
      </w:r>
      <w:r w:rsidRPr="00297340">
        <w:rPr>
          <w:b/>
          <w:sz w:val="26"/>
          <w:szCs w:val="26"/>
        </w:rPr>
        <w:t>"</w:t>
      </w:r>
    </w:p>
    <w:p w:rsidR="005F74AA" w:rsidRDefault="005F74AA" w:rsidP="0043795A">
      <w:pPr>
        <w:ind w:left="-567" w:firstLine="567"/>
        <w:jc w:val="both"/>
        <w:rPr>
          <w:rFonts w:ascii="Arial" w:hAnsi="Arial" w:cs="Arial"/>
          <w:sz w:val="22"/>
          <w:szCs w:val="22"/>
        </w:rPr>
      </w:pPr>
    </w:p>
    <w:p w:rsidR="00817A5D" w:rsidRPr="0023299D" w:rsidRDefault="00CC14C2" w:rsidP="00817A5D">
      <w:pPr>
        <w:ind w:firstLine="850"/>
        <w:jc w:val="both"/>
        <w:outlineLvl w:val="0"/>
        <w:rPr>
          <w:bCs/>
          <w:sz w:val="26"/>
          <w:szCs w:val="26"/>
        </w:rPr>
      </w:pPr>
      <w:r w:rsidRPr="00CE3A9E">
        <w:rPr>
          <w:sz w:val="26"/>
          <w:szCs w:val="26"/>
        </w:rPr>
        <w:tab/>
      </w:r>
      <w:r>
        <w:rPr>
          <w:sz w:val="26"/>
          <w:szCs w:val="26"/>
        </w:rPr>
        <w:t xml:space="preserve"> </w:t>
      </w:r>
      <w:r w:rsidR="00817A5D" w:rsidRPr="0023299D">
        <w:rPr>
          <w:bCs/>
          <w:sz w:val="26"/>
          <w:szCs w:val="26"/>
        </w:rPr>
        <w:t>Департамент финансов и бюджетной политики администрации Старооскольского городского округа Белгородской области (далее - Департамент) является функциональным органом администрации Старооскольского городского округа Белгородской области.</w:t>
      </w:r>
    </w:p>
    <w:p w:rsidR="00817A5D" w:rsidRPr="0023299D" w:rsidRDefault="00817A5D" w:rsidP="00817A5D">
      <w:pPr>
        <w:jc w:val="both"/>
        <w:outlineLvl w:val="0"/>
        <w:rPr>
          <w:b/>
          <w:bCs/>
          <w:sz w:val="26"/>
          <w:szCs w:val="26"/>
          <w:u w:val="single"/>
        </w:rPr>
      </w:pPr>
      <w:r w:rsidRPr="0023299D">
        <w:rPr>
          <w:bCs/>
          <w:sz w:val="26"/>
          <w:szCs w:val="26"/>
        </w:rPr>
        <w:t xml:space="preserve">           </w:t>
      </w:r>
      <w:r w:rsidRPr="0023299D">
        <w:rPr>
          <w:b/>
          <w:bCs/>
          <w:sz w:val="26"/>
          <w:szCs w:val="26"/>
          <w:u w:val="single"/>
        </w:rPr>
        <w:t>Основными задачами Департамента являются:</w:t>
      </w:r>
    </w:p>
    <w:p w:rsidR="00817A5D" w:rsidRPr="0023299D" w:rsidRDefault="00817A5D" w:rsidP="00817A5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3299D">
        <w:rPr>
          <w:bCs/>
          <w:sz w:val="26"/>
          <w:szCs w:val="26"/>
        </w:rPr>
        <w:t xml:space="preserve">- </w:t>
      </w:r>
      <w:r w:rsidRPr="0023299D">
        <w:rPr>
          <w:sz w:val="26"/>
          <w:szCs w:val="26"/>
        </w:rPr>
        <w:t xml:space="preserve">обеспечение реализации единой бюджетной и налоговой политики на территории городского округа в соответствии с Бюджетным </w:t>
      </w:r>
      <w:hyperlink r:id="rId6" w:history="1">
        <w:r w:rsidRPr="0023299D">
          <w:rPr>
            <w:sz w:val="26"/>
            <w:szCs w:val="26"/>
          </w:rPr>
          <w:t>кодексом</w:t>
        </w:r>
      </w:hyperlink>
      <w:r w:rsidRPr="0023299D">
        <w:rPr>
          <w:sz w:val="26"/>
          <w:szCs w:val="26"/>
        </w:rPr>
        <w:t xml:space="preserve"> Российской Федерации, Налоговым </w:t>
      </w:r>
      <w:hyperlink r:id="rId7" w:history="1">
        <w:r w:rsidRPr="0023299D">
          <w:rPr>
            <w:sz w:val="26"/>
            <w:szCs w:val="26"/>
          </w:rPr>
          <w:t>кодексом</w:t>
        </w:r>
      </w:hyperlink>
      <w:r w:rsidRPr="0023299D">
        <w:rPr>
          <w:sz w:val="26"/>
          <w:szCs w:val="26"/>
        </w:rPr>
        <w:t xml:space="preserve"> Российской Федерации, </w:t>
      </w:r>
      <w:hyperlink r:id="rId8" w:history="1">
        <w:r w:rsidRPr="0023299D">
          <w:rPr>
            <w:sz w:val="26"/>
            <w:szCs w:val="26"/>
          </w:rPr>
          <w:t>Положением</w:t>
        </w:r>
      </w:hyperlink>
      <w:r w:rsidRPr="0023299D">
        <w:rPr>
          <w:sz w:val="26"/>
          <w:szCs w:val="26"/>
        </w:rPr>
        <w:t xml:space="preserve"> о бюджетном устройстве и бюджетном процессе в Старооскольском городском округе;</w:t>
      </w:r>
    </w:p>
    <w:p w:rsidR="00817A5D" w:rsidRPr="0023299D" w:rsidRDefault="00817A5D" w:rsidP="00817A5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3299D">
        <w:rPr>
          <w:sz w:val="26"/>
          <w:szCs w:val="26"/>
        </w:rPr>
        <w:t>- обеспечение соблюдения принципов бюджетной системы, единых принципов бюджетного планирования, финансирования и исполнения бюджета, создания финансовой базы для комплексного социально-экономического развития городского округа;</w:t>
      </w:r>
    </w:p>
    <w:p w:rsidR="00817A5D" w:rsidRPr="0023299D" w:rsidRDefault="00817A5D" w:rsidP="00817A5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3299D">
        <w:rPr>
          <w:sz w:val="26"/>
          <w:szCs w:val="26"/>
        </w:rPr>
        <w:t xml:space="preserve"> - обеспечение реализации принципов организации местного самоуправления на территории области в целях повышения эффективности и качества управления муниципальными финансами;</w:t>
      </w:r>
    </w:p>
    <w:p w:rsidR="00817A5D" w:rsidRPr="0023299D" w:rsidRDefault="00817A5D" w:rsidP="00817A5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3299D">
        <w:rPr>
          <w:sz w:val="26"/>
          <w:szCs w:val="26"/>
        </w:rPr>
        <w:t>- обеспечение устойчивости муниципальных ресурсов, осуществление мер по развитию финансового рынка;</w:t>
      </w:r>
    </w:p>
    <w:p w:rsidR="00817A5D" w:rsidRPr="0023299D" w:rsidRDefault="00817A5D" w:rsidP="00817A5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3299D">
        <w:rPr>
          <w:sz w:val="26"/>
          <w:szCs w:val="26"/>
        </w:rPr>
        <w:t>- совершенствование методов финансово-бюджетного планирования, финансирования, учета и отчетности;</w:t>
      </w:r>
    </w:p>
    <w:p w:rsidR="00817A5D" w:rsidRPr="0023299D" w:rsidRDefault="00817A5D" w:rsidP="00817A5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3299D">
        <w:rPr>
          <w:sz w:val="26"/>
          <w:szCs w:val="26"/>
        </w:rPr>
        <w:t>- изучение и анализ данных по формированию налогового потенциала городского округа;</w:t>
      </w:r>
    </w:p>
    <w:p w:rsidR="00817A5D" w:rsidRPr="0023299D" w:rsidRDefault="00817A5D" w:rsidP="00817A5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3299D">
        <w:rPr>
          <w:sz w:val="26"/>
          <w:szCs w:val="26"/>
        </w:rPr>
        <w:t>- прогнозирование доходов бюджета на основе прогноза социально-экономического развития территории городского округа, расчетов администраторов платежей;</w:t>
      </w:r>
    </w:p>
    <w:p w:rsidR="00817A5D" w:rsidRPr="0023299D" w:rsidRDefault="00817A5D" w:rsidP="00817A5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3299D">
        <w:rPr>
          <w:sz w:val="26"/>
          <w:szCs w:val="26"/>
        </w:rPr>
        <w:t>- разработка предложений по оптимизации расходов, связанных с обслуживанием долговых обязательств городского округа;</w:t>
      </w:r>
    </w:p>
    <w:p w:rsidR="00817A5D" w:rsidRPr="0023299D" w:rsidRDefault="00817A5D" w:rsidP="00817A5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3299D">
        <w:rPr>
          <w:sz w:val="26"/>
          <w:szCs w:val="26"/>
        </w:rPr>
        <w:t>- выполнение бюджетных полномочий финансового органа администрации городского округа;</w:t>
      </w:r>
    </w:p>
    <w:p w:rsidR="00817A5D" w:rsidRPr="0023299D" w:rsidRDefault="00817A5D" w:rsidP="00817A5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3299D">
        <w:rPr>
          <w:sz w:val="26"/>
          <w:szCs w:val="26"/>
        </w:rPr>
        <w:lastRenderedPageBreak/>
        <w:t>- осуществление в пределах компетенции контроля за соблюдением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817A5D" w:rsidRPr="0023299D" w:rsidRDefault="00817A5D" w:rsidP="00817A5D">
      <w:pPr>
        <w:jc w:val="both"/>
        <w:outlineLvl w:val="0"/>
        <w:rPr>
          <w:b/>
          <w:bCs/>
          <w:sz w:val="26"/>
          <w:szCs w:val="26"/>
          <w:u w:val="single"/>
        </w:rPr>
      </w:pPr>
      <w:r w:rsidRPr="0023299D">
        <w:rPr>
          <w:color w:val="FF0000"/>
          <w:sz w:val="26"/>
          <w:szCs w:val="26"/>
        </w:rPr>
        <w:t xml:space="preserve">             </w:t>
      </w:r>
      <w:r w:rsidRPr="0023299D">
        <w:rPr>
          <w:b/>
          <w:bCs/>
          <w:sz w:val="26"/>
          <w:szCs w:val="26"/>
          <w:u w:val="single"/>
        </w:rPr>
        <w:t>Основные функции и полномочия Департамента:</w:t>
      </w:r>
    </w:p>
    <w:p w:rsidR="00817A5D" w:rsidRPr="0023299D" w:rsidRDefault="00817A5D" w:rsidP="00817A5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 xml:space="preserve"> - организует составление проекта бюджета городского округа, представление его с необходимыми документами и материалами для внесения в Совет депутатов Старооскольского городского округа;</w:t>
      </w:r>
    </w:p>
    <w:p w:rsidR="00817A5D" w:rsidRPr="0023299D" w:rsidRDefault="00817A5D" w:rsidP="00817A5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 xml:space="preserve"> - разрабатывает основные направления бюджетной и налоговой политики городского округа;</w:t>
      </w:r>
    </w:p>
    <w:p w:rsidR="00817A5D" w:rsidRPr="0023299D" w:rsidRDefault="00817A5D" w:rsidP="00817A5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 xml:space="preserve"> - осуществляет методологическое руководство в области составления проекта бюджета городского округа и его исполнения;</w:t>
      </w:r>
    </w:p>
    <w:p w:rsidR="00817A5D" w:rsidRPr="0023299D" w:rsidRDefault="00817A5D" w:rsidP="00817A5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 xml:space="preserve"> - устанавливает порядок доведения бюджетных ассигнований и (или) лимитов бюджетных обязательств до главных распорядителей (распорядителей) или получателей бюджетных средств, в случае если решением о бюджете городского округа установлены условия предоставления средств из бюджета городского округа, в соответствии с которыми предоставление таких средств осуществляется в порядке, установленном администрацией городского округа;</w:t>
      </w:r>
    </w:p>
    <w:p w:rsidR="00817A5D" w:rsidRPr="0023299D" w:rsidRDefault="00817A5D" w:rsidP="00817A5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 устанавливает общий порядок составления, утверждения и ведения бюджетных смет казенных учреждений городского округа;</w:t>
      </w:r>
    </w:p>
    <w:p w:rsidR="00817A5D" w:rsidRPr="0023299D" w:rsidRDefault="00817A5D" w:rsidP="00817A5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 разрабатывает программы муниципальных заимствований, условий выпуска и размещения муниципальных займов городского округа, эмиссии ценных бумаг городского округа;</w:t>
      </w:r>
    </w:p>
    <w:p w:rsidR="00817A5D" w:rsidRPr="0023299D" w:rsidRDefault="00817A5D" w:rsidP="00817A5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 составляет и ведет сводную бюджетную роспись городского округа;</w:t>
      </w:r>
    </w:p>
    <w:p w:rsidR="00817A5D" w:rsidRPr="0023299D" w:rsidRDefault="00817A5D" w:rsidP="00817A5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 составляет и ведет кассовый план;</w:t>
      </w:r>
    </w:p>
    <w:p w:rsidR="00817A5D" w:rsidRPr="0023299D" w:rsidRDefault="00817A5D" w:rsidP="00817A5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 организует исполнение бюджета городского округа;</w:t>
      </w:r>
    </w:p>
    <w:p w:rsidR="00817A5D" w:rsidRPr="0023299D" w:rsidRDefault="00817A5D" w:rsidP="00817A5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 составляет отчет об исполнении бюджета городского округа за первый квартал, полугодие и девять месяцев текущего финансового года, для его утверждения постановлением администрации Старооскольского городского округа и направления в Совет депутатов Старооскольского городского округа и Контрольно-счетную палату Старооскольского городского округа;</w:t>
      </w:r>
    </w:p>
    <w:p w:rsidR="00817A5D" w:rsidRPr="0023299D" w:rsidRDefault="00817A5D" w:rsidP="00817A5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 составляет годовой отчет об исполнении бюджета городского округа и представляет его в администрацию Старооскольского городского округа для направления в Контрольно-счетную палату Старооскольского городского округа с целью проведения внешней проверки и в Совет депутатов Старооскольского городского округа для утверждения;</w:t>
      </w:r>
    </w:p>
    <w:p w:rsidR="00817A5D" w:rsidRPr="0023299D" w:rsidRDefault="00817A5D" w:rsidP="00817A5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 утверждает перечень кодов подвидов по видам доходов, главными администраторами которых являются органы местного самоуправления городского округа и (или) находящиеся в их ведении казенные учреждения;</w:t>
      </w:r>
    </w:p>
    <w:p w:rsidR="00817A5D" w:rsidRPr="0023299D" w:rsidRDefault="00817A5D" w:rsidP="00817A5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 ведет реестр расходных обязательств городского округа;</w:t>
      </w:r>
    </w:p>
    <w:p w:rsidR="00817A5D" w:rsidRPr="0023299D" w:rsidRDefault="00817A5D" w:rsidP="00817A5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 осуществляет управление средствами бюджета городского округа, а также муниципальным долгом городского округа;</w:t>
      </w:r>
    </w:p>
    <w:p w:rsidR="00817A5D" w:rsidRPr="0023299D" w:rsidRDefault="00817A5D" w:rsidP="00817A5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 осуществляет в установленном порядке ведение муниципальной долговой книги городского округа, в которую вносятся сведения об объемах долговых обязательств городского округа по привлеченным заимствованиям и предоставленным гарантиям;</w:t>
      </w:r>
    </w:p>
    <w:p w:rsidR="00D5033A" w:rsidRDefault="00817A5D" w:rsidP="00817A5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 ведет реестр участников бюджетного процесса, а также юридических лиц, не являющихся участниками бюджетного процесса в электронной форме в государственной информационной системе управления общественными финансами "Электронный бюджет";</w:t>
      </w:r>
    </w:p>
    <w:p w:rsidR="00817A5D" w:rsidRPr="0023299D" w:rsidRDefault="00817A5D" w:rsidP="00817A5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lastRenderedPageBreak/>
        <w:t>- анализирует состояние и динамику задолженности по налоговым платежам в бюджет городского округа;</w:t>
      </w:r>
    </w:p>
    <w:p w:rsidR="00817A5D" w:rsidRPr="0023299D" w:rsidRDefault="00817A5D" w:rsidP="00817A5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 xml:space="preserve">- осуществляет исполнение судебных актов по искам к бюджету городского округа в порядке, предусмотренном Бюджетным </w:t>
      </w:r>
      <w:hyperlink r:id="rId9" w:history="1">
        <w:r w:rsidRPr="0023299D">
          <w:rPr>
            <w:bCs/>
            <w:sz w:val="26"/>
            <w:szCs w:val="26"/>
          </w:rPr>
          <w:t>кодексом</w:t>
        </w:r>
      </w:hyperlink>
      <w:r w:rsidRPr="0023299D">
        <w:rPr>
          <w:bCs/>
          <w:sz w:val="26"/>
          <w:szCs w:val="26"/>
        </w:rPr>
        <w:t xml:space="preserve"> Российской Федерации;</w:t>
      </w:r>
    </w:p>
    <w:p w:rsidR="00817A5D" w:rsidRPr="0023299D" w:rsidRDefault="00817A5D" w:rsidP="00817A5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 разрабатывает программы повышения эффективности бюджетных расходов;</w:t>
      </w:r>
    </w:p>
    <w:p w:rsidR="00817A5D" w:rsidRPr="0023299D" w:rsidRDefault="00817A5D" w:rsidP="00817A5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 выполняет функции муниципального казначейства, осуществляет платежи от имени и по поручению распорядителей и получателей бюджетных средств городского округа.</w:t>
      </w:r>
    </w:p>
    <w:p w:rsidR="00817A5D" w:rsidRPr="0023299D" w:rsidRDefault="00817A5D" w:rsidP="00817A5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 осуществляет учет доходов и расходов бюджета городского округа, а также источников внутреннего финансирования дефицита бюджета городского округа;</w:t>
      </w:r>
    </w:p>
    <w:p w:rsidR="00817A5D" w:rsidRDefault="00817A5D" w:rsidP="00817A5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23299D">
        <w:rPr>
          <w:bCs/>
          <w:sz w:val="26"/>
          <w:szCs w:val="26"/>
        </w:rPr>
        <w:t>- ведет учет выдачи муниципальных гарантий, исполнения получателями муниципальных гарантий, обязанностей по основному обязательству, обеспеченному муниципальной гарантией, и осуществления платежей за счет средств бюджета городского округа по выданным муниципальным гарантиям.</w:t>
      </w:r>
    </w:p>
    <w:p w:rsidR="000645C9" w:rsidRDefault="000645C9" w:rsidP="00817A5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</w:p>
    <w:p w:rsidR="005F74AA" w:rsidRPr="00297340" w:rsidRDefault="005F74AA" w:rsidP="0029734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97340">
        <w:rPr>
          <w:b/>
          <w:sz w:val="26"/>
          <w:szCs w:val="26"/>
        </w:rPr>
        <w:t xml:space="preserve">Раздел 2 "Результаты деятельности </w:t>
      </w:r>
      <w:r w:rsidR="00297340">
        <w:rPr>
          <w:b/>
          <w:sz w:val="26"/>
          <w:szCs w:val="26"/>
        </w:rPr>
        <w:t>Старооскольского городского округа</w:t>
      </w:r>
      <w:r w:rsidRPr="00297340">
        <w:rPr>
          <w:b/>
          <w:sz w:val="26"/>
          <w:szCs w:val="26"/>
        </w:rPr>
        <w:t>"</w:t>
      </w:r>
    </w:p>
    <w:p w:rsidR="00817A5D" w:rsidRDefault="00817A5D" w:rsidP="00817A5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</w:p>
    <w:p w:rsidR="00CC14C2" w:rsidRPr="00CE3A9E" w:rsidRDefault="000645C9" w:rsidP="00CC14C2">
      <w:pPr>
        <w:tabs>
          <w:tab w:val="left" w:pos="567"/>
        </w:tabs>
        <w:rPr>
          <w:b/>
          <w:sz w:val="26"/>
          <w:szCs w:val="26"/>
        </w:rPr>
      </w:pPr>
      <w:r>
        <w:rPr>
          <w:sz w:val="26"/>
          <w:szCs w:val="26"/>
        </w:rPr>
        <w:tab/>
      </w:r>
      <w:r w:rsidR="00CC14C2">
        <w:rPr>
          <w:sz w:val="26"/>
          <w:szCs w:val="26"/>
        </w:rPr>
        <w:t xml:space="preserve"> </w:t>
      </w:r>
      <w:r w:rsidR="00CC14C2" w:rsidRPr="00CE3A9E">
        <w:rPr>
          <w:b/>
          <w:sz w:val="26"/>
          <w:szCs w:val="26"/>
        </w:rPr>
        <w:t>В балансе об исполнении  консолидированного бюджета ф.0503320 отражены следующие показатели:</w:t>
      </w:r>
    </w:p>
    <w:p w:rsidR="00CC14C2" w:rsidRPr="000C7530" w:rsidRDefault="00CC14C2" w:rsidP="00CC14C2">
      <w:pPr>
        <w:tabs>
          <w:tab w:val="left" w:pos="567"/>
        </w:tabs>
        <w:jc w:val="both"/>
        <w:rPr>
          <w:sz w:val="26"/>
          <w:szCs w:val="26"/>
        </w:rPr>
      </w:pPr>
      <w:r w:rsidRPr="000C7530">
        <w:rPr>
          <w:sz w:val="26"/>
          <w:szCs w:val="26"/>
        </w:rPr>
        <w:t xml:space="preserve">           Вложения в нефинансовые активы по счету 110600000 составили –                     </w:t>
      </w:r>
      <w:r>
        <w:rPr>
          <w:sz w:val="26"/>
          <w:szCs w:val="26"/>
        </w:rPr>
        <w:t xml:space="preserve">932 117 506,17 </w:t>
      </w:r>
      <w:r w:rsidRPr="000C7530">
        <w:rPr>
          <w:sz w:val="26"/>
          <w:szCs w:val="26"/>
        </w:rPr>
        <w:t>руб.</w:t>
      </w:r>
    </w:p>
    <w:p w:rsidR="00CC14C2" w:rsidRPr="000C7530" w:rsidRDefault="00CC14C2" w:rsidP="00CC14C2">
      <w:pPr>
        <w:tabs>
          <w:tab w:val="left" w:pos="567"/>
        </w:tabs>
        <w:jc w:val="both"/>
        <w:rPr>
          <w:sz w:val="26"/>
          <w:szCs w:val="26"/>
        </w:rPr>
      </w:pPr>
      <w:r w:rsidRPr="000C7530">
        <w:rPr>
          <w:sz w:val="26"/>
          <w:szCs w:val="26"/>
        </w:rPr>
        <w:tab/>
        <w:t xml:space="preserve">Расходы будущих периодов по счету 040150000 на конец отчетного периода составили </w:t>
      </w:r>
      <w:r w:rsidRPr="00E91C5A">
        <w:rPr>
          <w:b/>
          <w:sz w:val="26"/>
          <w:szCs w:val="26"/>
        </w:rPr>
        <w:t>20 251 722,61 руб</w:t>
      </w:r>
      <w:r w:rsidRPr="000C7530">
        <w:rPr>
          <w:sz w:val="26"/>
          <w:szCs w:val="26"/>
        </w:rPr>
        <w:t>.</w:t>
      </w:r>
    </w:p>
    <w:p w:rsidR="00CC14C2" w:rsidRDefault="00CC14C2" w:rsidP="00D5033A">
      <w:pPr>
        <w:tabs>
          <w:tab w:val="left" w:pos="567"/>
          <w:tab w:val="left" w:pos="7357"/>
        </w:tabs>
        <w:jc w:val="both"/>
        <w:rPr>
          <w:sz w:val="26"/>
          <w:szCs w:val="26"/>
        </w:rPr>
      </w:pPr>
      <w:r w:rsidRPr="00CE3A9E">
        <w:rPr>
          <w:sz w:val="26"/>
          <w:szCs w:val="26"/>
        </w:rPr>
        <w:t xml:space="preserve">           Остаток денежных средств </w:t>
      </w:r>
      <w:r w:rsidR="00E91C5A">
        <w:rPr>
          <w:sz w:val="26"/>
          <w:szCs w:val="26"/>
        </w:rPr>
        <w:t xml:space="preserve">по счету 020210000 </w:t>
      </w:r>
      <w:r w:rsidRPr="00CE3A9E">
        <w:rPr>
          <w:sz w:val="26"/>
          <w:szCs w:val="26"/>
        </w:rPr>
        <w:t xml:space="preserve">составил </w:t>
      </w:r>
      <w:r>
        <w:rPr>
          <w:sz w:val="26"/>
          <w:szCs w:val="26"/>
        </w:rPr>
        <w:t xml:space="preserve">– </w:t>
      </w:r>
      <w:r>
        <w:rPr>
          <w:b/>
          <w:sz w:val="26"/>
          <w:szCs w:val="26"/>
        </w:rPr>
        <w:t xml:space="preserve">131 937 196,87 </w:t>
      </w:r>
      <w:r>
        <w:rPr>
          <w:sz w:val="26"/>
          <w:szCs w:val="26"/>
        </w:rPr>
        <w:t xml:space="preserve"> руб. в</w:t>
      </w:r>
      <w:r w:rsidRPr="00CE3A9E">
        <w:rPr>
          <w:sz w:val="26"/>
          <w:szCs w:val="26"/>
        </w:rPr>
        <w:t xml:space="preserve"> том числе:</w:t>
      </w:r>
      <w:r w:rsidR="00D5033A">
        <w:rPr>
          <w:sz w:val="26"/>
          <w:szCs w:val="26"/>
        </w:rPr>
        <w:t xml:space="preserve"> </w:t>
      </w:r>
      <w:r w:rsidRPr="00CE3A9E">
        <w:rPr>
          <w:sz w:val="26"/>
          <w:szCs w:val="26"/>
        </w:rPr>
        <w:t xml:space="preserve">областные средства – </w:t>
      </w:r>
      <w:r>
        <w:rPr>
          <w:sz w:val="26"/>
          <w:szCs w:val="26"/>
        </w:rPr>
        <w:t xml:space="preserve"> 4 688 053,45 руб.</w:t>
      </w:r>
      <w:r w:rsidR="00D5033A">
        <w:rPr>
          <w:sz w:val="26"/>
          <w:szCs w:val="26"/>
        </w:rPr>
        <w:t xml:space="preserve">; </w:t>
      </w:r>
      <w:r w:rsidRPr="00CE3A9E">
        <w:rPr>
          <w:sz w:val="26"/>
          <w:szCs w:val="26"/>
        </w:rPr>
        <w:t>средства местного бюджета –</w:t>
      </w:r>
      <w:r>
        <w:rPr>
          <w:sz w:val="26"/>
          <w:szCs w:val="26"/>
        </w:rPr>
        <w:t xml:space="preserve"> 127 249 243,42</w:t>
      </w:r>
      <w:r w:rsidRPr="00CE3A9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руб.</w:t>
      </w:r>
    </w:p>
    <w:p w:rsidR="00CC14C2" w:rsidRPr="00CE3A9E" w:rsidRDefault="00CC14C2" w:rsidP="00740C3C">
      <w:pPr>
        <w:pStyle w:val="af0"/>
        <w:tabs>
          <w:tab w:val="left" w:pos="567"/>
          <w:tab w:val="left" w:pos="1560"/>
        </w:tabs>
        <w:ind w:left="0" w:hanging="425"/>
        <w:jc w:val="both"/>
        <w:rPr>
          <w:sz w:val="26"/>
          <w:szCs w:val="26"/>
        </w:rPr>
      </w:pPr>
      <w:r w:rsidRPr="00F24DC5">
        <w:rPr>
          <w:sz w:val="26"/>
          <w:szCs w:val="26"/>
        </w:rPr>
        <w:t xml:space="preserve">         </w:t>
      </w:r>
      <w:r w:rsidR="00740C3C">
        <w:rPr>
          <w:sz w:val="26"/>
          <w:szCs w:val="26"/>
        </w:rPr>
        <w:tab/>
      </w:r>
      <w:r w:rsidRPr="00F24DC5">
        <w:rPr>
          <w:sz w:val="26"/>
          <w:szCs w:val="26"/>
        </w:rPr>
        <w:t xml:space="preserve">Остаток средств во временном распоряжении на 01.01.2020 года составил –                 </w:t>
      </w:r>
      <w:r>
        <w:rPr>
          <w:b/>
          <w:sz w:val="26"/>
          <w:szCs w:val="26"/>
        </w:rPr>
        <w:t>45 709 427,92</w:t>
      </w:r>
      <w:r w:rsidRPr="00F24DC5">
        <w:rPr>
          <w:b/>
          <w:sz w:val="26"/>
          <w:szCs w:val="26"/>
        </w:rPr>
        <w:t xml:space="preserve"> руб.</w:t>
      </w:r>
    </w:p>
    <w:p w:rsidR="00740C3C" w:rsidRDefault="00740C3C" w:rsidP="00CC14C2">
      <w:pPr>
        <w:pStyle w:val="af0"/>
        <w:tabs>
          <w:tab w:val="left" w:pos="567"/>
          <w:tab w:val="left" w:pos="7357"/>
        </w:tabs>
        <w:ind w:left="0" w:hanging="11"/>
        <w:rPr>
          <w:sz w:val="26"/>
          <w:szCs w:val="26"/>
        </w:rPr>
      </w:pPr>
    </w:p>
    <w:p w:rsidR="005F74AA" w:rsidRPr="00297340" w:rsidRDefault="005F74AA" w:rsidP="005F74AA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297340">
        <w:rPr>
          <w:b/>
          <w:sz w:val="26"/>
          <w:szCs w:val="26"/>
        </w:rPr>
        <w:t xml:space="preserve">Раздел 3 "Анализ отчета об исполнении бюджета </w:t>
      </w:r>
      <w:r w:rsidR="00297340">
        <w:rPr>
          <w:b/>
          <w:sz w:val="26"/>
          <w:szCs w:val="26"/>
        </w:rPr>
        <w:t>Старооскольского городского округа</w:t>
      </w:r>
      <w:r w:rsidRPr="00297340">
        <w:rPr>
          <w:b/>
          <w:sz w:val="26"/>
          <w:szCs w:val="26"/>
        </w:rPr>
        <w:t>"</w:t>
      </w:r>
    </w:p>
    <w:p w:rsidR="000645C9" w:rsidRPr="00297340" w:rsidRDefault="000645C9" w:rsidP="00CC14C2">
      <w:pPr>
        <w:pStyle w:val="af0"/>
        <w:tabs>
          <w:tab w:val="left" w:pos="567"/>
          <w:tab w:val="left" w:pos="7357"/>
        </w:tabs>
        <w:ind w:left="0" w:hanging="11"/>
        <w:rPr>
          <w:b/>
          <w:sz w:val="26"/>
          <w:szCs w:val="26"/>
        </w:rPr>
      </w:pPr>
    </w:p>
    <w:p w:rsidR="000645C9" w:rsidRDefault="000645C9" w:rsidP="00D442A0">
      <w:pPr>
        <w:autoSpaceDE w:val="0"/>
        <w:spacing w:line="200" w:lineRule="atLeast"/>
        <w:ind w:firstLine="709"/>
        <w:jc w:val="both"/>
        <w:rPr>
          <w:sz w:val="26"/>
        </w:rPr>
      </w:pPr>
      <w:r>
        <w:rPr>
          <w:sz w:val="26"/>
        </w:rPr>
        <w:t>Бюджет Старооскольского городского округа на 2020 год и на плановый период 2021 и 2022 годов был принят</w:t>
      </w:r>
      <w:r w:rsidR="00297340" w:rsidRPr="00297340">
        <w:rPr>
          <w:sz w:val="26"/>
          <w:szCs w:val="26"/>
        </w:rPr>
        <w:t xml:space="preserve"> </w:t>
      </w:r>
      <w:r w:rsidR="00297340" w:rsidRPr="00CC5D46">
        <w:rPr>
          <w:sz w:val="26"/>
          <w:szCs w:val="26"/>
        </w:rPr>
        <w:t>решени</w:t>
      </w:r>
      <w:r w:rsidR="00297340">
        <w:rPr>
          <w:sz w:val="26"/>
          <w:szCs w:val="26"/>
        </w:rPr>
        <w:t>е</w:t>
      </w:r>
      <w:r w:rsidR="00297340" w:rsidRPr="00CC5D46">
        <w:rPr>
          <w:sz w:val="26"/>
          <w:szCs w:val="26"/>
        </w:rPr>
        <w:t>м Совета депутатов Старооскольского городского округа от</w:t>
      </w:r>
      <w:r>
        <w:rPr>
          <w:sz w:val="26"/>
        </w:rPr>
        <w:t xml:space="preserve"> </w:t>
      </w:r>
      <w:r w:rsidRPr="00CC5D46">
        <w:rPr>
          <w:bCs/>
          <w:sz w:val="26"/>
          <w:szCs w:val="26"/>
        </w:rPr>
        <w:t xml:space="preserve">24 декабря 2019 года № 327 </w:t>
      </w:r>
      <w:r>
        <w:rPr>
          <w:bCs/>
          <w:sz w:val="26"/>
          <w:szCs w:val="26"/>
        </w:rPr>
        <w:t>«</w:t>
      </w:r>
      <w:r w:rsidRPr="00CC5D46">
        <w:rPr>
          <w:bCs/>
          <w:sz w:val="26"/>
          <w:szCs w:val="26"/>
        </w:rPr>
        <w:t xml:space="preserve">О бюджете Старооскольского городского округа на 2020 год и на плановый период 2021 и 2022 годов» </w:t>
      </w:r>
      <w:r w:rsidRPr="00CC5D46">
        <w:rPr>
          <w:sz w:val="26"/>
          <w:szCs w:val="26"/>
        </w:rPr>
        <w:t>(с изменениями, внесенными решениями Совета депутатов Старооскольского городского округа от 26 марта 2020 года № 348, от 19 июня 2020 года № 380, от 26 августа 2020 года № 403, от 24 сентября 2020 года № 416, от 27 ноября 2020 года № 438</w:t>
      </w:r>
      <w:r w:rsidR="00D442A0">
        <w:rPr>
          <w:sz w:val="26"/>
          <w:szCs w:val="26"/>
        </w:rPr>
        <w:t>, от 25.12.2020 года № 447</w:t>
      </w:r>
      <w:r w:rsidRPr="00CC5D46">
        <w:rPr>
          <w:sz w:val="26"/>
          <w:szCs w:val="26"/>
        </w:rPr>
        <w:t>)</w:t>
      </w:r>
      <w:r w:rsidR="00D442A0">
        <w:rPr>
          <w:bCs/>
          <w:sz w:val="26"/>
          <w:szCs w:val="26"/>
        </w:rPr>
        <w:t xml:space="preserve"> был утвержден бюджет </w:t>
      </w:r>
      <w:r>
        <w:rPr>
          <w:sz w:val="26"/>
        </w:rPr>
        <w:t>по доходам в сумме</w:t>
      </w:r>
      <w:r w:rsidR="00E91C5A">
        <w:rPr>
          <w:sz w:val="26"/>
        </w:rPr>
        <w:t xml:space="preserve">                         </w:t>
      </w:r>
      <w:r>
        <w:rPr>
          <w:sz w:val="26"/>
        </w:rPr>
        <w:t xml:space="preserve"> </w:t>
      </w:r>
      <w:r w:rsidR="00D442A0">
        <w:rPr>
          <w:sz w:val="26"/>
        </w:rPr>
        <w:t>9</w:t>
      </w:r>
      <w:r w:rsidR="00E91C5A">
        <w:rPr>
          <w:sz w:val="26"/>
        </w:rPr>
        <w:t> </w:t>
      </w:r>
      <w:r w:rsidR="00D442A0">
        <w:rPr>
          <w:sz w:val="26"/>
        </w:rPr>
        <w:t>881</w:t>
      </w:r>
      <w:r w:rsidR="00E91C5A">
        <w:rPr>
          <w:sz w:val="26"/>
        </w:rPr>
        <w:t> </w:t>
      </w:r>
      <w:r w:rsidR="00D442A0">
        <w:rPr>
          <w:sz w:val="26"/>
        </w:rPr>
        <w:t>975</w:t>
      </w:r>
      <w:r w:rsidR="00E91C5A">
        <w:rPr>
          <w:sz w:val="26"/>
        </w:rPr>
        <w:t xml:space="preserve"> </w:t>
      </w:r>
      <w:r w:rsidR="00D442A0">
        <w:rPr>
          <w:sz w:val="26"/>
        </w:rPr>
        <w:t>619,83</w:t>
      </w:r>
      <w:r>
        <w:rPr>
          <w:sz w:val="26"/>
        </w:rPr>
        <w:t>. рубл</w:t>
      </w:r>
      <w:r w:rsidR="00D442A0">
        <w:rPr>
          <w:sz w:val="26"/>
        </w:rPr>
        <w:t>я</w:t>
      </w:r>
      <w:r>
        <w:rPr>
          <w:sz w:val="26"/>
        </w:rPr>
        <w:t>,</w:t>
      </w:r>
      <w:r w:rsidR="00E91C5A">
        <w:rPr>
          <w:sz w:val="26"/>
        </w:rPr>
        <w:t xml:space="preserve"> </w:t>
      </w:r>
      <w:r>
        <w:rPr>
          <w:sz w:val="26"/>
        </w:rPr>
        <w:t xml:space="preserve"> по расходам в сумме </w:t>
      </w:r>
      <w:r w:rsidR="00D442A0">
        <w:rPr>
          <w:sz w:val="26"/>
        </w:rPr>
        <w:t>10</w:t>
      </w:r>
      <w:r w:rsidR="00E91C5A">
        <w:rPr>
          <w:sz w:val="26"/>
        </w:rPr>
        <w:t xml:space="preserve"> </w:t>
      </w:r>
      <w:r w:rsidR="00D442A0">
        <w:rPr>
          <w:sz w:val="26"/>
        </w:rPr>
        <w:t>156</w:t>
      </w:r>
      <w:r w:rsidR="00E91C5A">
        <w:rPr>
          <w:sz w:val="26"/>
        </w:rPr>
        <w:t xml:space="preserve"> </w:t>
      </w:r>
      <w:r w:rsidR="00D442A0">
        <w:rPr>
          <w:sz w:val="26"/>
        </w:rPr>
        <w:t>548</w:t>
      </w:r>
      <w:r w:rsidR="00E91C5A">
        <w:rPr>
          <w:sz w:val="26"/>
        </w:rPr>
        <w:t xml:space="preserve"> </w:t>
      </w:r>
      <w:r w:rsidR="00D442A0">
        <w:rPr>
          <w:sz w:val="26"/>
        </w:rPr>
        <w:t xml:space="preserve">219,83 </w:t>
      </w:r>
      <w:r>
        <w:rPr>
          <w:sz w:val="26"/>
        </w:rPr>
        <w:t> рубл</w:t>
      </w:r>
      <w:r w:rsidR="00D442A0">
        <w:rPr>
          <w:sz w:val="26"/>
        </w:rPr>
        <w:t>я</w:t>
      </w:r>
      <w:r>
        <w:rPr>
          <w:sz w:val="26"/>
        </w:rPr>
        <w:t xml:space="preserve"> с дефицитом бюджета в сумме </w:t>
      </w:r>
      <w:r w:rsidR="00D442A0">
        <w:rPr>
          <w:sz w:val="26"/>
        </w:rPr>
        <w:t>274</w:t>
      </w:r>
      <w:r w:rsidR="00D5033A">
        <w:rPr>
          <w:sz w:val="26"/>
        </w:rPr>
        <w:t xml:space="preserve"> </w:t>
      </w:r>
      <w:r w:rsidR="00D442A0">
        <w:rPr>
          <w:sz w:val="26"/>
        </w:rPr>
        <w:t>572</w:t>
      </w:r>
      <w:r w:rsidR="00D5033A">
        <w:rPr>
          <w:sz w:val="26"/>
        </w:rPr>
        <w:t xml:space="preserve"> </w:t>
      </w:r>
      <w:r w:rsidR="00D442A0">
        <w:rPr>
          <w:sz w:val="26"/>
        </w:rPr>
        <w:t xml:space="preserve">600,0 </w:t>
      </w:r>
      <w:r>
        <w:rPr>
          <w:sz w:val="26"/>
        </w:rPr>
        <w:t>. рублей.</w:t>
      </w:r>
    </w:p>
    <w:p w:rsidR="00E91C5A" w:rsidRDefault="00E91C5A" w:rsidP="00D442A0">
      <w:pPr>
        <w:autoSpaceDE w:val="0"/>
        <w:spacing w:line="200" w:lineRule="atLeast"/>
        <w:ind w:firstLine="709"/>
        <w:jc w:val="both"/>
        <w:rPr>
          <w:sz w:val="26"/>
        </w:rPr>
      </w:pPr>
    </w:p>
    <w:p w:rsidR="00740C3C" w:rsidRDefault="000645C9" w:rsidP="000645C9">
      <w:pPr>
        <w:ind w:firstLine="709"/>
        <w:jc w:val="both"/>
        <w:rPr>
          <w:sz w:val="26"/>
        </w:rPr>
      </w:pPr>
      <w:proofErr w:type="gramStart"/>
      <w:r>
        <w:rPr>
          <w:sz w:val="26"/>
        </w:rPr>
        <w:t>Фактически бюджет Старооскольского городского округа за 20</w:t>
      </w:r>
      <w:r w:rsidR="00D442A0">
        <w:rPr>
          <w:sz w:val="26"/>
        </w:rPr>
        <w:t>20</w:t>
      </w:r>
      <w:r>
        <w:rPr>
          <w:sz w:val="26"/>
        </w:rPr>
        <w:t xml:space="preserve"> год исполнен по доходам в сумме </w:t>
      </w:r>
      <w:r w:rsidR="00D442A0">
        <w:rPr>
          <w:sz w:val="26"/>
        </w:rPr>
        <w:t>9</w:t>
      </w:r>
      <w:r w:rsidR="00740C3C">
        <w:rPr>
          <w:sz w:val="26"/>
        </w:rPr>
        <w:t> </w:t>
      </w:r>
      <w:r w:rsidR="00D442A0">
        <w:rPr>
          <w:sz w:val="26"/>
        </w:rPr>
        <w:t>611</w:t>
      </w:r>
      <w:r w:rsidR="00740C3C">
        <w:rPr>
          <w:sz w:val="26"/>
        </w:rPr>
        <w:t> </w:t>
      </w:r>
      <w:r w:rsidR="00D442A0">
        <w:rPr>
          <w:sz w:val="26"/>
        </w:rPr>
        <w:t>321</w:t>
      </w:r>
      <w:r w:rsidR="00740C3C">
        <w:rPr>
          <w:sz w:val="26"/>
        </w:rPr>
        <w:t xml:space="preserve"> </w:t>
      </w:r>
      <w:r w:rsidR="00D442A0">
        <w:rPr>
          <w:sz w:val="26"/>
        </w:rPr>
        <w:t>576,02</w:t>
      </w:r>
      <w:r>
        <w:rPr>
          <w:sz w:val="26"/>
        </w:rPr>
        <w:t> рубл</w:t>
      </w:r>
      <w:r w:rsidR="00E91C5A">
        <w:rPr>
          <w:sz w:val="26"/>
        </w:rPr>
        <w:t>ей или на 97,3%</w:t>
      </w:r>
      <w:r w:rsidR="00AB7B0F">
        <w:rPr>
          <w:sz w:val="26"/>
        </w:rPr>
        <w:t xml:space="preserve"> (при плане 9 881 975 619,83 рублей)</w:t>
      </w:r>
      <w:r>
        <w:rPr>
          <w:sz w:val="26"/>
        </w:rPr>
        <w:t xml:space="preserve">, в том числе по безвозмездным поступлениям в сумме </w:t>
      </w:r>
      <w:r w:rsidR="00D442A0">
        <w:rPr>
          <w:sz w:val="26"/>
        </w:rPr>
        <w:t>5</w:t>
      </w:r>
      <w:r w:rsidR="00740C3C">
        <w:rPr>
          <w:sz w:val="26"/>
        </w:rPr>
        <w:t> </w:t>
      </w:r>
      <w:r w:rsidR="00D442A0">
        <w:rPr>
          <w:sz w:val="26"/>
        </w:rPr>
        <w:t>809</w:t>
      </w:r>
      <w:r w:rsidR="00740C3C">
        <w:rPr>
          <w:sz w:val="26"/>
        </w:rPr>
        <w:t> </w:t>
      </w:r>
      <w:r w:rsidR="00D442A0">
        <w:rPr>
          <w:sz w:val="26"/>
        </w:rPr>
        <w:t>643</w:t>
      </w:r>
      <w:r w:rsidR="00740C3C">
        <w:rPr>
          <w:sz w:val="26"/>
        </w:rPr>
        <w:t xml:space="preserve"> </w:t>
      </w:r>
      <w:r w:rsidR="00D442A0">
        <w:rPr>
          <w:sz w:val="26"/>
        </w:rPr>
        <w:t>999,29</w:t>
      </w:r>
      <w:r>
        <w:rPr>
          <w:sz w:val="26"/>
        </w:rPr>
        <w:t> рублей</w:t>
      </w:r>
      <w:r w:rsidR="00E91C5A">
        <w:rPr>
          <w:sz w:val="26"/>
        </w:rPr>
        <w:t xml:space="preserve"> или на 95,0%</w:t>
      </w:r>
      <w:r w:rsidR="00D442A0">
        <w:rPr>
          <w:sz w:val="26"/>
        </w:rPr>
        <w:t xml:space="preserve"> (при плане 6</w:t>
      </w:r>
      <w:r w:rsidR="00740C3C">
        <w:rPr>
          <w:sz w:val="26"/>
        </w:rPr>
        <w:t> </w:t>
      </w:r>
      <w:r w:rsidR="00D442A0">
        <w:rPr>
          <w:sz w:val="26"/>
        </w:rPr>
        <w:t>117</w:t>
      </w:r>
      <w:r w:rsidR="00740C3C">
        <w:rPr>
          <w:sz w:val="26"/>
        </w:rPr>
        <w:t> </w:t>
      </w:r>
      <w:r w:rsidR="00D442A0">
        <w:rPr>
          <w:sz w:val="26"/>
        </w:rPr>
        <w:t>761</w:t>
      </w:r>
      <w:r w:rsidR="00740C3C">
        <w:rPr>
          <w:sz w:val="26"/>
        </w:rPr>
        <w:t xml:space="preserve"> </w:t>
      </w:r>
      <w:r w:rsidR="00D442A0">
        <w:rPr>
          <w:sz w:val="26"/>
        </w:rPr>
        <w:t>619,83 ру</w:t>
      </w:r>
      <w:r w:rsidR="00740C3C">
        <w:rPr>
          <w:sz w:val="26"/>
        </w:rPr>
        <w:t>б</w:t>
      </w:r>
      <w:r w:rsidR="00D442A0">
        <w:rPr>
          <w:sz w:val="26"/>
        </w:rPr>
        <w:t>л</w:t>
      </w:r>
      <w:r w:rsidR="006C74F6">
        <w:rPr>
          <w:sz w:val="26"/>
        </w:rPr>
        <w:t>ей</w:t>
      </w:r>
      <w:r w:rsidR="00D442A0">
        <w:rPr>
          <w:sz w:val="26"/>
        </w:rPr>
        <w:t>)</w:t>
      </w:r>
      <w:r>
        <w:rPr>
          <w:sz w:val="26"/>
        </w:rPr>
        <w:t xml:space="preserve">, по собственным доходам в сумме </w:t>
      </w:r>
      <w:r w:rsidR="00D442A0">
        <w:rPr>
          <w:sz w:val="26"/>
        </w:rPr>
        <w:t>3</w:t>
      </w:r>
      <w:r w:rsidR="00740C3C">
        <w:rPr>
          <w:sz w:val="26"/>
        </w:rPr>
        <w:t> </w:t>
      </w:r>
      <w:r w:rsidR="00D442A0">
        <w:rPr>
          <w:sz w:val="26"/>
        </w:rPr>
        <w:t>801</w:t>
      </w:r>
      <w:r w:rsidR="00E91C5A">
        <w:rPr>
          <w:sz w:val="26"/>
        </w:rPr>
        <w:t> </w:t>
      </w:r>
      <w:r w:rsidR="00740C3C">
        <w:rPr>
          <w:sz w:val="26"/>
        </w:rPr>
        <w:t>677</w:t>
      </w:r>
      <w:r w:rsidR="00E91C5A">
        <w:rPr>
          <w:sz w:val="26"/>
        </w:rPr>
        <w:t xml:space="preserve"> </w:t>
      </w:r>
      <w:r w:rsidR="00740C3C">
        <w:rPr>
          <w:sz w:val="26"/>
        </w:rPr>
        <w:t>576,73</w:t>
      </w:r>
      <w:proofErr w:type="gramEnd"/>
      <w:r>
        <w:rPr>
          <w:sz w:val="26"/>
        </w:rPr>
        <w:t> рубл</w:t>
      </w:r>
      <w:r w:rsidR="00740C3C">
        <w:rPr>
          <w:sz w:val="26"/>
        </w:rPr>
        <w:t>я</w:t>
      </w:r>
      <w:r w:rsidR="00E91C5A">
        <w:rPr>
          <w:sz w:val="26"/>
        </w:rPr>
        <w:t xml:space="preserve"> или 101,3</w:t>
      </w:r>
      <w:r w:rsidR="00AB7B0F">
        <w:rPr>
          <w:sz w:val="26"/>
        </w:rPr>
        <w:t>%</w:t>
      </w:r>
      <w:r w:rsidR="00740C3C">
        <w:rPr>
          <w:sz w:val="26"/>
        </w:rPr>
        <w:t xml:space="preserve"> (при плане 3 764 214 000,0 рублей).</w:t>
      </w:r>
    </w:p>
    <w:p w:rsidR="00D5033A" w:rsidRDefault="00D5033A" w:rsidP="000645C9">
      <w:pPr>
        <w:ind w:firstLine="709"/>
        <w:jc w:val="both"/>
        <w:rPr>
          <w:sz w:val="26"/>
        </w:rPr>
      </w:pPr>
    </w:p>
    <w:p w:rsidR="00D551DD" w:rsidRDefault="000645C9" w:rsidP="00297340">
      <w:pPr>
        <w:ind w:firstLine="709"/>
        <w:jc w:val="both"/>
        <w:rPr>
          <w:sz w:val="26"/>
          <w:szCs w:val="26"/>
        </w:rPr>
      </w:pPr>
      <w:r>
        <w:rPr>
          <w:sz w:val="26"/>
        </w:rPr>
        <w:lastRenderedPageBreak/>
        <w:t xml:space="preserve"> По расходам бюджет Старооскольского городского округа исполнен в сумме </w:t>
      </w:r>
      <w:r w:rsidR="00740C3C">
        <w:rPr>
          <w:sz w:val="26"/>
        </w:rPr>
        <w:t xml:space="preserve">9 611 746 781,53 </w:t>
      </w:r>
      <w:r>
        <w:rPr>
          <w:sz w:val="26"/>
        </w:rPr>
        <w:t> рубл</w:t>
      </w:r>
      <w:r w:rsidR="00740C3C">
        <w:rPr>
          <w:sz w:val="26"/>
        </w:rPr>
        <w:t>я</w:t>
      </w:r>
      <w:r w:rsidR="00AB7B0F">
        <w:rPr>
          <w:sz w:val="26"/>
        </w:rPr>
        <w:t xml:space="preserve"> или на 94,6%</w:t>
      </w:r>
      <w:r w:rsidR="00740C3C">
        <w:rPr>
          <w:sz w:val="26"/>
        </w:rPr>
        <w:t xml:space="preserve"> (при плане 10 156 548 219,83 рубля)</w:t>
      </w:r>
      <w:r>
        <w:rPr>
          <w:sz w:val="26"/>
        </w:rPr>
        <w:t xml:space="preserve"> с превышением расходов над доходами (дефицит бюджета) в сумме </w:t>
      </w:r>
      <w:r w:rsidR="00740C3C">
        <w:rPr>
          <w:sz w:val="26"/>
        </w:rPr>
        <w:t>425 205,51</w:t>
      </w:r>
      <w:r>
        <w:rPr>
          <w:sz w:val="26"/>
        </w:rPr>
        <w:t> рублей.</w:t>
      </w:r>
    </w:p>
    <w:p w:rsidR="00D551DD" w:rsidRDefault="00D551DD" w:rsidP="00740C3C">
      <w:pPr>
        <w:tabs>
          <w:tab w:val="left" w:pos="605"/>
          <w:tab w:val="left" w:pos="7357"/>
        </w:tabs>
        <w:jc w:val="both"/>
        <w:rPr>
          <w:sz w:val="26"/>
          <w:szCs w:val="26"/>
        </w:rPr>
      </w:pPr>
    </w:p>
    <w:p w:rsidR="00297340" w:rsidRDefault="005F74AA" w:rsidP="0029734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297340">
        <w:rPr>
          <w:b/>
          <w:sz w:val="26"/>
          <w:szCs w:val="26"/>
        </w:rPr>
        <w:t>Раздел 4 "Анализ показателей бухгалтерской</w:t>
      </w:r>
      <w:r w:rsidR="00297340">
        <w:rPr>
          <w:b/>
          <w:sz w:val="26"/>
          <w:szCs w:val="26"/>
        </w:rPr>
        <w:t xml:space="preserve"> отчетности</w:t>
      </w:r>
      <w:r w:rsidRPr="00297340">
        <w:rPr>
          <w:b/>
          <w:sz w:val="26"/>
          <w:szCs w:val="26"/>
        </w:rPr>
        <w:t xml:space="preserve"> </w:t>
      </w:r>
      <w:r w:rsidR="00297340">
        <w:rPr>
          <w:b/>
          <w:sz w:val="26"/>
          <w:szCs w:val="26"/>
        </w:rPr>
        <w:t>Старооскольского городского округа».</w:t>
      </w:r>
    </w:p>
    <w:p w:rsidR="00297340" w:rsidRDefault="00297340" w:rsidP="00297340">
      <w:pPr>
        <w:pStyle w:val="af0"/>
        <w:tabs>
          <w:tab w:val="left" w:pos="567"/>
          <w:tab w:val="left" w:pos="7357"/>
        </w:tabs>
        <w:ind w:left="0" w:hanging="11"/>
        <w:rPr>
          <w:sz w:val="26"/>
          <w:szCs w:val="26"/>
        </w:rPr>
      </w:pPr>
      <w:r w:rsidRPr="00CE3A9E">
        <w:rPr>
          <w:sz w:val="26"/>
          <w:szCs w:val="26"/>
        </w:rPr>
        <w:t xml:space="preserve">           По счету 0</w:t>
      </w:r>
      <w:r>
        <w:rPr>
          <w:sz w:val="26"/>
          <w:szCs w:val="26"/>
        </w:rPr>
        <w:t xml:space="preserve"> </w:t>
      </w:r>
      <w:r w:rsidRPr="00CE3A9E">
        <w:rPr>
          <w:sz w:val="26"/>
          <w:szCs w:val="26"/>
        </w:rPr>
        <w:t>20400</w:t>
      </w:r>
      <w:r>
        <w:rPr>
          <w:sz w:val="26"/>
          <w:szCs w:val="26"/>
        </w:rPr>
        <w:t xml:space="preserve"> </w:t>
      </w:r>
      <w:r w:rsidRPr="00CE3A9E">
        <w:rPr>
          <w:sz w:val="26"/>
          <w:szCs w:val="26"/>
        </w:rPr>
        <w:t xml:space="preserve">000 </w:t>
      </w:r>
      <w:r w:rsidRPr="00CE3A9E">
        <w:rPr>
          <w:b/>
          <w:sz w:val="26"/>
          <w:szCs w:val="26"/>
        </w:rPr>
        <w:t>«Финансовые вложения»</w:t>
      </w:r>
      <w:r w:rsidRPr="00CE3A9E">
        <w:rPr>
          <w:sz w:val="26"/>
          <w:szCs w:val="26"/>
        </w:rPr>
        <w:t xml:space="preserve"> </w:t>
      </w:r>
      <w:r w:rsidR="00AB7B0F">
        <w:rPr>
          <w:sz w:val="26"/>
          <w:szCs w:val="26"/>
        </w:rPr>
        <w:t xml:space="preserve">составили </w:t>
      </w:r>
      <w:r w:rsidRPr="00CE3A9E">
        <w:rPr>
          <w:sz w:val="26"/>
          <w:szCs w:val="26"/>
        </w:rPr>
        <w:t xml:space="preserve">- </w:t>
      </w:r>
      <w:r>
        <w:rPr>
          <w:sz w:val="26"/>
          <w:szCs w:val="26"/>
        </w:rPr>
        <w:t>13 463 355 914,50 руб.</w:t>
      </w:r>
      <w:r w:rsidRPr="00CE3A9E">
        <w:rPr>
          <w:sz w:val="26"/>
          <w:szCs w:val="26"/>
        </w:rPr>
        <w:t xml:space="preserve">   в том числе:</w:t>
      </w:r>
    </w:p>
    <w:p w:rsidR="00297340" w:rsidRDefault="00297340" w:rsidP="00297340">
      <w:pPr>
        <w:pStyle w:val="af0"/>
        <w:tabs>
          <w:tab w:val="left" w:pos="567"/>
          <w:tab w:val="left" w:pos="7357"/>
        </w:tabs>
        <w:ind w:left="0" w:hanging="11"/>
        <w:rPr>
          <w:sz w:val="26"/>
          <w:szCs w:val="26"/>
        </w:rPr>
      </w:pPr>
      <w:r>
        <w:rPr>
          <w:sz w:val="26"/>
          <w:szCs w:val="26"/>
        </w:rPr>
        <w:t>- по счету  1 20422 000 – 53 747 723,66 –векселя;</w:t>
      </w:r>
    </w:p>
    <w:p w:rsidR="00297340" w:rsidRPr="00823885" w:rsidRDefault="00297340" w:rsidP="00297340">
      <w:pPr>
        <w:pStyle w:val="af0"/>
        <w:tabs>
          <w:tab w:val="left" w:pos="567"/>
          <w:tab w:val="left" w:pos="7357"/>
        </w:tabs>
        <w:ind w:left="0" w:hanging="11"/>
        <w:rPr>
          <w:sz w:val="26"/>
          <w:szCs w:val="26"/>
        </w:rPr>
      </w:pPr>
      <w:r>
        <w:rPr>
          <w:sz w:val="26"/>
          <w:szCs w:val="26"/>
        </w:rPr>
        <w:t>- по счету 1 203 31 000 – 631 382 000,0 –</w:t>
      </w:r>
      <w:r w:rsidRPr="00CE3A9E">
        <w:rPr>
          <w:sz w:val="26"/>
          <w:szCs w:val="26"/>
        </w:rPr>
        <w:t xml:space="preserve"> </w:t>
      </w:r>
      <w:r w:rsidRPr="00823885">
        <w:rPr>
          <w:sz w:val="26"/>
          <w:szCs w:val="26"/>
        </w:rPr>
        <w:t>акции</w:t>
      </w:r>
      <w:r>
        <w:rPr>
          <w:sz w:val="26"/>
          <w:szCs w:val="26"/>
        </w:rPr>
        <w:t>;</w:t>
      </w:r>
      <w:r w:rsidRPr="00823885">
        <w:rPr>
          <w:sz w:val="26"/>
          <w:szCs w:val="26"/>
        </w:rPr>
        <w:t xml:space="preserve">  </w:t>
      </w:r>
    </w:p>
    <w:p w:rsidR="00297340" w:rsidRDefault="00297340" w:rsidP="00297340">
      <w:pPr>
        <w:pStyle w:val="af0"/>
        <w:tabs>
          <w:tab w:val="left" w:pos="567"/>
          <w:tab w:val="left" w:pos="7357"/>
        </w:tabs>
        <w:ind w:left="0" w:hanging="11"/>
        <w:rPr>
          <w:sz w:val="26"/>
          <w:szCs w:val="26"/>
        </w:rPr>
      </w:pPr>
      <w:r>
        <w:rPr>
          <w:sz w:val="26"/>
          <w:szCs w:val="26"/>
        </w:rPr>
        <w:t>- по счету 1 20432 000 – 250 568 562,99 -</w:t>
      </w:r>
      <w:r w:rsidRPr="005C1370">
        <w:rPr>
          <w:b/>
          <w:sz w:val="26"/>
          <w:szCs w:val="26"/>
        </w:rPr>
        <w:t xml:space="preserve"> </w:t>
      </w:r>
      <w:r w:rsidRPr="005C1370">
        <w:rPr>
          <w:sz w:val="26"/>
          <w:szCs w:val="26"/>
        </w:rPr>
        <w:t>уставной фонд государственных (муниципальных) предприятий</w:t>
      </w:r>
      <w:r>
        <w:rPr>
          <w:sz w:val="26"/>
          <w:szCs w:val="26"/>
        </w:rPr>
        <w:t xml:space="preserve">; </w:t>
      </w:r>
    </w:p>
    <w:p w:rsidR="00297340" w:rsidRDefault="00297340" w:rsidP="00297340">
      <w:pPr>
        <w:pStyle w:val="af0"/>
        <w:tabs>
          <w:tab w:val="left" w:pos="567"/>
          <w:tab w:val="left" w:pos="7357"/>
        </w:tabs>
        <w:ind w:left="0" w:hanging="11"/>
        <w:rPr>
          <w:sz w:val="26"/>
          <w:szCs w:val="26"/>
        </w:rPr>
      </w:pPr>
      <w:r>
        <w:rPr>
          <w:sz w:val="26"/>
          <w:szCs w:val="26"/>
        </w:rPr>
        <w:t>- по счету 1 20433 000 -12 279 580 046,95 руб.-</w:t>
      </w:r>
      <w:r w:rsidRPr="00CE3A9E">
        <w:rPr>
          <w:sz w:val="26"/>
          <w:szCs w:val="26"/>
        </w:rPr>
        <w:t xml:space="preserve">  </w:t>
      </w:r>
      <w:r w:rsidRPr="00823885">
        <w:rPr>
          <w:sz w:val="26"/>
          <w:szCs w:val="26"/>
        </w:rPr>
        <w:t>участие в государственных (муниципальных) учреждениях</w:t>
      </w:r>
      <w:r>
        <w:rPr>
          <w:sz w:val="26"/>
          <w:szCs w:val="26"/>
        </w:rPr>
        <w:t>;</w:t>
      </w:r>
    </w:p>
    <w:p w:rsidR="00297340" w:rsidRDefault="00297340" w:rsidP="00297340">
      <w:pPr>
        <w:pStyle w:val="af0"/>
        <w:tabs>
          <w:tab w:val="left" w:pos="567"/>
          <w:tab w:val="left" w:pos="7357"/>
        </w:tabs>
        <w:ind w:left="0" w:hanging="11"/>
        <w:rPr>
          <w:sz w:val="26"/>
          <w:szCs w:val="26"/>
        </w:rPr>
      </w:pPr>
      <w:r>
        <w:rPr>
          <w:sz w:val="26"/>
          <w:szCs w:val="26"/>
        </w:rPr>
        <w:t>- по счету 1 20434 000 -248 077 580,90 иные формы участие в капитале.</w:t>
      </w:r>
    </w:p>
    <w:p w:rsidR="00297340" w:rsidRDefault="00297340" w:rsidP="00297340">
      <w:pPr>
        <w:pStyle w:val="af0"/>
        <w:tabs>
          <w:tab w:val="left" w:pos="567"/>
          <w:tab w:val="left" w:pos="7357"/>
        </w:tabs>
        <w:ind w:left="0" w:hanging="11"/>
        <w:rPr>
          <w:sz w:val="26"/>
          <w:szCs w:val="26"/>
        </w:rPr>
      </w:pPr>
    </w:p>
    <w:p w:rsidR="00297340" w:rsidRDefault="00297340" w:rsidP="00297340">
      <w:pPr>
        <w:tabs>
          <w:tab w:val="left" w:pos="605"/>
          <w:tab w:val="left" w:pos="7357"/>
        </w:tabs>
        <w:jc w:val="both"/>
        <w:rPr>
          <w:sz w:val="26"/>
          <w:szCs w:val="26"/>
        </w:rPr>
      </w:pPr>
      <w:r w:rsidRPr="00CE3A9E">
        <w:rPr>
          <w:sz w:val="26"/>
          <w:szCs w:val="26"/>
        </w:rPr>
        <w:t xml:space="preserve">           Доходы будущих периодов по счету </w:t>
      </w:r>
      <w:r w:rsidRPr="00415787">
        <w:rPr>
          <w:b/>
          <w:sz w:val="26"/>
          <w:szCs w:val="26"/>
        </w:rPr>
        <w:t>040140000</w:t>
      </w:r>
      <w:r w:rsidRPr="00CE3A9E">
        <w:rPr>
          <w:sz w:val="26"/>
          <w:szCs w:val="26"/>
        </w:rPr>
        <w:t xml:space="preserve"> на конец отчетного периода составили </w:t>
      </w:r>
      <w:r>
        <w:rPr>
          <w:b/>
          <w:sz w:val="26"/>
          <w:szCs w:val="26"/>
        </w:rPr>
        <w:t xml:space="preserve">17 501 888 579,57 </w:t>
      </w:r>
      <w:r w:rsidRPr="00691679">
        <w:rPr>
          <w:b/>
          <w:sz w:val="26"/>
          <w:szCs w:val="26"/>
        </w:rPr>
        <w:t>руб</w:t>
      </w:r>
      <w:r>
        <w:rPr>
          <w:sz w:val="26"/>
          <w:szCs w:val="26"/>
        </w:rPr>
        <w:t xml:space="preserve">., из них по счету </w:t>
      </w:r>
      <w:hyperlink r:id="rId10" w:history="1">
        <w:r>
          <w:rPr>
            <w:color w:val="0000FF"/>
            <w:sz w:val="26"/>
            <w:szCs w:val="26"/>
          </w:rPr>
          <w:t>040140172</w:t>
        </w:r>
      </w:hyperlink>
      <w:r>
        <w:rPr>
          <w:sz w:val="26"/>
          <w:szCs w:val="26"/>
        </w:rPr>
        <w:t xml:space="preserve"> "Доходы будущих периодов от операций с активами" (</w:t>
      </w:r>
      <w:hyperlink r:id="rId11" w:history="1">
        <w:r>
          <w:rPr>
            <w:color w:val="0000FF"/>
            <w:sz w:val="26"/>
            <w:szCs w:val="26"/>
          </w:rPr>
          <w:t>пункт 78</w:t>
        </w:r>
      </w:hyperlink>
      <w:r>
        <w:rPr>
          <w:sz w:val="26"/>
          <w:szCs w:val="26"/>
        </w:rPr>
        <w:t xml:space="preserve"> Инструкции N 162н) отражена сумма      60 388 717,90 руб. начислена задолженность покупателей по договору реализации имущества, предусматривающему рассрочку платежа, с переходом права собственности.</w:t>
      </w:r>
    </w:p>
    <w:p w:rsidR="00297340" w:rsidRDefault="00297340" w:rsidP="00297340">
      <w:pPr>
        <w:tabs>
          <w:tab w:val="left" w:pos="605"/>
          <w:tab w:val="left" w:pos="7357"/>
        </w:tabs>
        <w:jc w:val="both"/>
        <w:rPr>
          <w:sz w:val="26"/>
          <w:szCs w:val="26"/>
        </w:rPr>
      </w:pPr>
      <w:r w:rsidRPr="00CE3A9E">
        <w:rPr>
          <w:sz w:val="26"/>
          <w:szCs w:val="26"/>
        </w:rPr>
        <w:t xml:space="preserve">          </w:t>
      </w:r>
    </w:p>
    <w:p w:rsidR="00297340" w:rsidRDefault="00297340" w:rsidP="00297340">
      <w:pPr>
        <w:tabs>
          <w:tab w:val="left" w:pos="605"/>
          <w:tab w:val="left" w:pos="735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CE3A9E">
        <w:rPr>
          <w:sz w:val="26"/>
          <w:szCs w:val="26"/>
        </w:rPr>
        <w:t xml:space="preserve"> Резервы предстоящих расходов по счету </w:t>
      </w:r>
      <w:r w:rsidRPr="00691679">
        <w:rPr>
          <w:b/>
          <w:sz w:val="26"/>
          <w:szCs w:val="26"/>
        </w:rPr>
        <w:t>040160000</w:t>
      </w:r>
      <w:r w:rsidRPr="00CE3A9E">
        <w:rPr>
          <w:sz w:val="26"/>
          <w:szCs w:val="26"/>
        </w:rPr>
        <w:t xml:space="preserve"> на конец отчетного периода составили  </w:t>
      </w:r>
      <w:r>
        <w:rPr>
          <w:b/>
          <w:sz w:val="26"/>
          <w:szCs w:val="26"/>
        </w:rPr>
        <w:t>40 051 384,09</w:t>
      </w:r>
      <w:r>
        <w:rPr>
          <w:sz w:val="26"/>
          <w:szCs w:val="26"/>
        </w:rPr>
        <w:t xml:space="preserve"> руб.</w:t>
      </w:r>
      <w:r w:rsidRPr="00CE3A9E">
        <w:rPr>
          <w:sz w:val="26"/>
          <w:szCs w:val="26"/>
        </w:rPr>
        <w:t xml:space="preserve"> </w:t>
      </w:r>
    </w:p>
    <w:p w:rsidR="00AB7B0F" w:rsidRDefault="00297340" w:rsidP="00B2674E">
      <w:pPr>
        <w:tabs>
          <w:tab w:val="left" w:pos="605"/>
          <w:tab w:val="left" w:pos="7357"/>
        </w:tabs>
        <w:jc w:val="both"/>
        <w:rPr>
          <w:sz w:val="26"/>
          <w:szCs w:val="26"/>
        </w:rPr>
      </w:pPr>
      <w:r w:rsidRPr="00CE3A9E">
        <w:rPr>
          <w:sz w:val="26"/>
          <w:szCs w:val="26"/>
        </w:rPr>
        <w:t xml:space="preserve">           Задолженность по долговым обязательствам</w:t>
      </w:r>
      <w:r w:rsidRPr="007D19AA">
        <w:rPr>
          <w:sz w:val="26"/>
          <w:szCs w:val="26"/>
        </w:rPr>
        <w:t xml:space="preserve"> </w:t>
      </w:r>
      <w:r w:rsidRPr="00CE3A9E">
        <w:rPr>
          <w:sz w:val="26"/>
          <w:szCs w:val="26"/>
        </w:rPr>
        <w:t>на конец отчетного периода</w:t>
      </w:r>
      <w:r>
        <w:rPr>
          <w:sz w:val="26"/>
          <w:szCs w:val="26"/>
        </w:rPr>
        <w:t xml:space="preserve"> составляет 976 000 000,0 руб., в том числе: </w:t>
      </w:r>
      <w:r w:rsidRPr="00CE3A9E">
        <w:rPr>
          <w:sz w:val="26"/>
          <w:szCs w:val="26"/>
        </w:rPr>
        <w:t xml:space="preserve">перед кредитными организациями </w:t>
      </w:r>
      <w:r>
        <w:rPr>
          <w:sz w:val="26"/>
          <w:szCs w:val="26"/>
        </w:rPr>
        <w:t>-</w:t>
      </w:r>
      <w:r w:rsidRPr="00CE3A9E">
        <w:rPr>
          <w:sz w:val="26"/>
          <w:szCs w:val="26"/>
        </w:rPr>
        <w:t xml:space="preserve"> </w:t>
      </w:r>
      <w:r>
        <w:rPr>
          <w:sz w:val="26"/>
          <w:szCs w:val="26"/>
        </w:rPr>
        <w:t>727 000 000,0 руб., бюджетный кредит ДФ и БП Белгородской области 249 000 000,0 рублей.</w:t>
      </w:r>
    </w:p>
    <w:p w:rsidR="00B2674E" w:rsidRDefault="00CC14C2" w:rsidP="00B2674E">
      <w:pPr>
        <w:ind w:firstLine="142"/>
        <w:jc w:val="both"/>
        <w:rPr>
          <w:b/>
          <w:sz w:val="26"/>
          <w:szCs w:val="26"/>
        </w:rPr>
      </w:pPr>
      <w:r w:rsidRPr="00CE3A9E">
        <w:rPr>
          <w:sz w:val="26"/>
          <w:szCs w:val="26"/>
        </w:rPr>
        <w:t xml:space="preserve">      </w:t>
      </w:r>
      <w:r w:rsidR="000645C9">
        <w:rPr>
          <w:sz w:val="26"/>
          <w:szCs w:val="26"/>
        </w:rPr>
        <w:tab/>
      </w:r>
      <w:r w:rsidRPr="00CE3A9E">
        <w:rPr>
          <w:sz w:val="26"/>
          <w:szCs w:val="26"/>
        </w:rPr>
        <w:t xml:space="preserve"> </w:t>
      </w:r>
      <w:r w:rsidR="00B2674E" w:rsidRPr="00A827D0">
        <w:rPr>
          <w:sz w:val="26"/>
          <w:szCs w:val="26"/>
        </w:rPr>
        <w:t>Согласно сведениям по дебиторской и кредиторской задолженности (ф.0503369) дебиторская задолженност</w:t>
      </w:r>
      <w:r w:rsidR="00B2674E">
        <w:rPr>
          <w:sz w:val="26"/>
          <w:szCs w:val="26"/>
        </w:rPr>
        <w:t>ь по состоянию на 01 января 2021</w:t>
      </w:r>
      <w:r w:rsidR="00B2674E" w:rsidRPr="00A827D0">
        <w:rPr>
          <w:sz w:val="26"/>
          <w:szCs w:val="26"/>
        </w:rPr>
        <w:t xml:space="preserve"> года соста</w:t>
      </w:r>
      <w:r w:rsidR="00B2674E">
        <w:rPr>
          <w:sz w:val="26"/>
          <w:szCs w:val="26"/>
        </w:rPr>
        <w:t xml:space="preserve">вила </w:t>
      </w:r>
    </w:p>
    <w:p w:rsidR="001F59D9" w:rsidRPr="00CE3A9E" w:rsidRDefault="001F59D9" w:rsidP="001F59D9">
      <w:pPr>
        <w:tabs>
          <w:tab w:val="left" w:pos="605"/>
          <w:tab w:val="left" w:pos="7357"/>
        </w:tabs>
        <w:jc w:val="both"/>
        <w:rPr>
          <w:sz w:val="26"/>
          <w:szCs w:val="26"/>
        </w:rPr>
      </w:pPr>
      <w:r>
        <w:rPr>
          <w:b/>
          <w:sz w:val="26"/>
          <w:szCs w:val="26"/>
        </w:rPr>
        <w:t>17 639 717 495,28руб.</w:t>
      </w:r>
      <w:r w:rsidRPr="00CE3A9E">
        <w:rPr>
          <w:sz w:val="26"/>
          <w:szCs w:val="26"/>
        </w:rPr>
        <w:t xml:space="preserve">  из них:</w:t>
      </w:r>
    </w:p>
    <w:p w:rsidR="001F59D9" w:rsidRPr="00CE3A9E" w:rsidRDefault="001F59D9" w:rsidP="001F59D9">
      <w:pPr>
        <w:pStyle w:val="af0"/>
        <w:tabs>
          <w:tab w:val="left" w:pos="605"/>
          <w:tab w:val="left" w:pos="7357"/>
        </w:tabs>
        <w:ind w:left="1440"/>
        <w:rPr>
          <w:sz w:val="26"/>
          <w:szCs w:val="26"/>
        </w:rPr>
      </w:pPr>
      <w:r w:rsidRPr="00CE3A9E">
        <w:rPr>
          <w:sz w:val="26"/>
          <w:szCs w:val="26"/>
        </w:rPr>
        <w:t>по счету 020500000</w:t>
      </w:r>
      <w:r>
        <w:rPr>
          <w:sz w:val="26"/>
          <w:szCs w:val="26"/>
        </w:rPr>
        <w:t xml:space="preserve"> – 17 637 334 695,27 руб.</w:t>
      </w:r>
    </w:p>
    <w:p w:rsidR="001F59D9" w:rsidRPr="00CE3A9E" w:rsidRDefault="001F59D9" w:rsidP="001F59D9">
      <w:pPr>
        <w:pStyle w:val="af0"/>
        <w:tabs>
          <w:tab w:val="left" w:pos="605"/>
          <w:tab w:val="left" w:pos="7357"/>
        </w:tabs>
        <w:ind w:left="1440"/>
        <w:rPr>
          <w:sz w:val="26"/>
          <w:szCs w:val="26"/>
        </w:rPr>
      </w:pPr>
      <w:r w:rsidRPr="00CE3A9E">
        <w:rPr>
          <w:sz w:val="26"/>
          <w:szCs w:val="26"/>
        </w:rPr>
        <w:t>по счету 020600000 –</w:t>
      </w:r>
      <w:r>
        <w:rPr>
          <w:sz w:val="26"/>
          <w:szCs w:val="26"/>
        </w:rPr>
        <w:t xml:space="preserve"> 1 268 541,33 руб.</w:t>
      </w:r>
    </w:p>
    <w:p w:rsidR="001F59D9" w:rsidRDefault="001F59D9" w:rsidP="001F59D9">
      <w:pPr>
        <w:pStyle w:val="af0"/>
        <w:tabs>
          <w:tab w:val="left" w:pos="605"/>
          <w:tab w:val="left" w:pos="7357"/>
        </w:tabs>
        <w:ind w:left="1440"/>
        <w:rPr>
          <w:sz w:val="26"/>
          <w:szCs w:val="26"/>
        </w:rPr>
      </w:pPr>
      <w:r w:rsidRPr="00CE3A9E">
        <w:rPr>
          <w:sz w:val="26"/>
          <w:szCs w:val="26"/>
        </w:rPr>
        <w:t>по счету 020</w:t>
      </w:r>
      <w:r>
        <w:rPr>
          <w:sz w:val="26"/>
          <w:szCs w:val="26"/>
        </w:rPr>
        <w:t>8</w:t>
      </w:r>
      <w:r w:rsidRPr="00CE3A9E">
        <w:rPr>
          <w:sz w:val="26"/>
          <w:szCs w:val="26"/>
        </w:rPr>
        <w:t>00000 –</w:t>
      </w:r>
      <w:r>
        <w:rPr>
          <w:sz w:val="26"/>
          <w:szCs w:val="26"/>
        </w:rPr>
        <w:t xml:space="preserve"> 139 234,09руб.</w:t>
      </w:r>
    </w:p>
    <w:p w:rsidR="001F59D9" w:rsidRPr="00CE3A9E" w:rsidRDefault="001F59D9" w:rsidP="001F59D9">
      <w:pPr>
        <w:pStyle w:val="af0"/>
        <w:tabs>
          <w:tab w:val="left" w:pos="605"/>
          <w:tab w:val="left" w:pos="7357"/>
        </w:tabs>
        <w:ind w:left="1440"/>
        <w:rPr>
          <w:sz w:val="26"/>
          <w:szCs w:val="26"/>
        </w:rPr>
      </w:pPr>
      <w:r>
        <w:rPr>
          <w:sz w:val="26"/>
          <w:szCs w:val="26"/>
        </w:rPr>
        <w:t>по счету 020900000 – 893 969,31 руб.</w:t>
      </w:r>
    </w:p>
    <w:p w:rsidR="00770A92" w:rsidRDefault="001F59D9" w:rsidP="00492AB3">
      <w:pPr>
        <w:pStyle w:val="af0"/>
        <w:tabs>
          <w:tab w:val="left" w:pos="605"/>
          <w:tab w:val="left" w:pos="7357"/>
        </w:tabs>
        <w:ind w:left="1440"/>
        <w:rPr>
          <w:sz w:val="26"/>
          <w:szCs w:val="26"/>
        </w:rPr>
      </w:pPr>
      <w:r w:rsidRPr="00CE3A9E">
        <w:rPr>
          <w:sz w:val="26"/>
          <w:szCs w:val="26"/>
        </w:rPr>
        <w:t>по счету 030300000 –</w:t>
      </w:r>
      <w:r>
        <w:rPr>
          <w:sz w:val="26"/>
          <w:szCs w:val="26"/>
        </w:rPr>
        <w:t xml:space="preserve"> 81 055,28 руб.</w:t>
      </w:r>
    </w:p>
    <w:p w:rsidR="00845C3C" w:rsidRDefault="00770A92" w:rsidP="00770A92">
      <w:pPr>
        <w:pStyle w:val="af0"/>
        <w:tabs>
          <w:tab w:val="left" w:pos="0"/>
          <w:tab w:val="left" w:pos="7357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29734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сравнению с </w:t>
      </w:r>
      <w:r w:rsidR="004801FA">
        <w:rPr>
          <w:sz w:val="26"/>
          <w:szCs w:val="26"/>
        </w:rPr>
        <w:t>2019</w:t>
      </w:r>
      <w:r w:rsidR="005434F0">
        <w:rPr>
          <w:sz w:val="26"/>
          <w:szCs w:val="26"/>
        </w:rPr>
        <w:t xml:space="preserve"> год</w:t>
      </w:r>
      <w:r w:rsidR="004801FA">
        <w:rPr>
          <w:sz w:val="26"/>
          <w:szCs w:val="26"/>
        </w:rPr>
        <w:t xml:space="preserve">ом, </w:t>
      </w:r>
      <w:r>
        <w:rPr>
          <w:sz w:val="26"/>
          <w:szCs w:val="26"/>
        </w:rPr>
        <w:t>дебиторская задолженность</w:t>
      </w:r>
      <w:r w:rsidR="005434F0">
        <w:rPr>
          <w:sz w:val="26"/>
          <w:szCs w:val="26"/>
        </w:rPr>
        <w:t xml:space="preserve">:  </w:t>
      </w:r>
    </w:p>
    <w:p w:rsidR="00770A92" w:rsidRDefault="00845C3C" w:rsidP="00770A92">
      <w:pPr>
        <w:pStyle w:val="af0"/>
        <w:tabs>
          <w:tab w:val="left" w:pos="0"/>
          <w:tab w:val="left" w:pos="7357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434F0">
        <w:rPr>
          <w:sz w:val="26"/>
          <w:szCs w:val="26"/>
        </w:rPr>
        <w:t xml:space="preserve">- по счету 020500000 </w:t>
      </w:r>
      <w:r w:rsidR="00770A92">
        <w:rPr>
          <w:sz w:val="26"/>
          <w:szCs w:val="26"/>
        </w:rPr>
        <w:t xml:space="preserve"> увеличилась на 1 350 205 927,03 руб.</w:t>
      </w:r>
      <w:r w:rsidR="005434F0">
        <w:rPr>
          <w:sz w:val="26"/>
          <w:szCs w:val="26"/>
        </w:rPr>
        <w:t xml:space="preserve"> из них</w:t>
      </w:r>
      <w:r w:rsidR="00770A92">
        <w:rPr>
          <w:sz w:val="26"/>
          <w:szCs w:val="26"/>
        </w:rPr>
        <w:t xml:space="preserve"> увеличение за счет начисления межбюджетных трансфертов на 2021 год и на плановый период 2022 и  2023 годов -1</w:t>
      </w:r>
      <w:r w:rsidR="005434F0">
        <w:rPr>
          <w:sz w:val="26"/>
          <w:szCs w:val="26"/>
        </w:rPr>
        <w:t xml:space="preserve"> </w:t>
      </w:r>
      <w:r w:rsidR="00770A92">
        <w:rPr>
          <w:sz w:val="26"/>
          <w:szCs w:val="26"/>
        </w:rPr>
        <w:t>351</w:t>
      </w:r>
      <w:r w:rsidR="005434F0">
        <w:rPr>
          <w:sz w:val="26"/>
          <w:szCs w:val="26"/>
        </w:rPr>
        <w:t xml:space="preserve"> </w:t>
      </w:r>
      <w:r w:rsidR="00770A92">
        <w:rPr>
          <w:sz w:val="26"/>
          <w:szCs w:val="26"/>
        </w:rPr>
        <w:t>029</w:t>
      </w:r>
      <w:r w:rsidR="005434F0">
        <w:rPr>
          <w:sz w:val="26"/>
          <w:szCs w:val="26"/>
        </w:rPr>
        <w:t xml:space="preserve"> </w:t>
      </w:r>
      <w:r w:rsidR="00770A92">
        <w:rPr>
          <w:sz w:val="26"/>
          <w:szCs w:val="26"/>
        </w:rPr>
        <w:t>100 руб.</w:t>
      </w:r>
      <w:r w:rsidR="005434F0">
        <w:rPr>
          <w:sz w:val="26"/>
          <w:szCs w:val="26"/>
        </w:rPr>
        <w:t>, по ИФНС задолженность снизилась на 9 197 512,77 руб.;</w:t>
      </w:r>
    </w:p>
    <w:p w:rsidR="005434F0" w:rsidRDefault="005434F0" w:rsidP="00770A92">
      <w:pPr>
        <w:pStyle w:val="af0"/>
        <w:tabs>
          <w:tab w:val="left" w:pos="0"/>
          <w:tab w:val="left" w:pos="7357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 счету </w:t>
      </w:r>
      <w:r w:rsidR="005372D0">
        <w:rPr>
          <w:sz w:val="26"/>
          <w:szCs w:val="26"/>
        </w:rPr>
        <w:t xml:space="preserve">020600000 увеличилась на 924 103,27 руб. </w:t>
      </w:r>
      <w:r w:rsidR="003F74C0">
        <w:rPr>
          <w:sz w:val="26"/>
          <w:szCs w:val="26"/>
        </w:rPr>
        <w:t xml:space="preserve">за счет предоплаты по услугам связи в сумме  99778,95 руб., по коммунальным услугам (за </w:t>
      </w:r>
      <w:r w:rsidR="006C74F6">
        <w:rPr>
          <w:sz w:val="26"/>
          <w:szCs w:val="26"/>
        </w:rPr>
        <w:t>тепло энергию</w:t>
      </w:r>
      <w:r w:rsidR="003F74C0">
        <w:rPr>
          <w:sz w:val="26"/>
          <w:szCs w:val="26"/>
        </w:rPr>
        <w:t xml:space="preserve">) в сумме 408612,04 руб.,  по прочим расходам </w:t>
      </w:r>
      <w:r w:rsidR="006C74F6">
        <w:rPr>
          <w:sz w:val="26"/>
          <w:szCs w:val="26"/>
        </w:rPr>
        <w:t>(</w:t>
      </w:r>
      <w:r w:rsidR="003F74C0">
        <w:rPr>
          <w:sz w:val="26"/>
          <w:szCs w:val="26"/>
        </w:rPr>
        <w:t xml:space="preserve">за экспертизу по </w:t>
      </w:r>
      <w:proofErr w:type="spellStart"/>
      <w:r w:rsidR="003F74C0">
        <w:rPr>
          <w:sz w:val="26"/>
          <w:szCs w:val="26"/>
        </w:rPr>
        <w:t>УКСу</w:t>
      </w:r>
      <w:proofErr w:type="spellEnd"/>
      <w:r w:rsidR="003F74C0">
        <w:rPr>
          <w:sz w:val="26"/>
          <w:szCs w:val="26"/>
        </w:rPr>
        <w:t>).</w:t>
      </w:r>
    </w:p>
    <w:p w:rsidR="003F74C0" w:rsidRPr="00CE3A9E" w:rsidRDefault="003F74C0" w:rsidP="003F74C0">
      <w:pPr>
        <w:pStyle w:val="af0"/>
        <w:tabs>
          <w:tab w:val="left" w:pos="0"/>
          <w:tab w:val="left" w:pos="7357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 по счету  02080000, по счету 020900000, по счету 030300000  снижение составило  205203,97 руб., 86621,87 руб., 177922,73 руб. соответственно.</w:t>
      </w:r>
    </w:p>
    <w:p w:rsidR="00D30ED3" w:rsidRDefault="00CC14C2" w:rsidP="00CC14C2">
      <w:pPr>
        <w:tabs>
          <w:tab w:val="left" w:pos="605"/>
          <w:tab w:val="left" w:pos="7357"/>
        </w:tabs>
        <w:jc w:val="both"/>
        <w:rPr>
          <w:sz w:val="26"/>
          <w:szCs w:val="26"/>
        </w:rPr>
      </w:pPr>
      <w:r w:rsidRPr="00CE3A9E">
        <w:rPr>
          <w:sz w:val="26"/>
          <w:szCs w:val="26"/>
        </w:rPr>
        <w:t xml:space="preserve">         </w:t>
      </w:r>
    </w:p>
    <w:p w:rsidR="00CC14C2" w:rsidRDefault="00CC14C2" w:rsidP="00CC14C2">
      <w:pPr>
        <w:tabs>
          <w:tab w:val="left" w:pos="605"/>
          <w:tab w:val="left" w:pos="7357"/>
        </w:tabs>
        <w:jc w:val="both"/>
        <w:rPr>
          <w:sz w:val="26"/>
          <w:szCs w:val="26"/>
        </w:rPr>
      </w:pPr>
      <w:r w:rsidRPr="00CE3A9E">
        <w:rPr>
          <w:sz w:val="26"/>
          <w:szCs w:val="26"/>
        </w:rPr>
        <w:t xml:space="preserve">  </w:t>
      </w:r>
      <w:r w:rsidR="001A575D">
        <w:rPr>
          <w:sz w:val="26"/>
          <w:szCs w:val="26"/>
        </w:rPr>
        <w:tab/>
      </w:r>
      <w:r w:rsidRPr="00CE3A9E">
        <w:rPr>
          <w:sz w:val="26"/>
          <w:szCs w:val="26"/>
        </w:rPr>
        <w:t>Кредиторская задолженность на коне</w:t>
      </w:r>
      <w:r>
        <w:rPr>
          <w:sz w:val="26"/>
          <w:szCs w:val="26"/>
        </w:rPr>
        <w:t xml:space="preserve">ц отчетного периода составила – </w:t>
      </w:r>
      <w:r>
        <w:rPr>
          <w:b/>
          <w:sz w:val="26"/>
          <w:szCs w:val="26"/>
        </w:rPr>
        <w:t>1 1</w:t>
      </w:r>
      <w:r w:rsidR="00D551DD">
        <w:rPr>
          <w:b/>
          <w:sz w:val="26"/>
          <w:szCs w:val="26"/>
        </w:rPr>
        <w:t>48 334 708,49</w:t>
      </w:r>
      <w:r w:rsidRPr="00C05B8C">
        <w:rPr>
          <w:b/>
          <w:sz w:val="26"/>
          <w:szCs w:val="26"/>
        </w:rPr>
        <w:t xml:space="preserve"> руб.</w:t>
      </w:r>
      <w:r w:rsidRPr="00CE3A9E">
        <w:rPr>
          <w:sz w:val="26"/>
          <w:szCs w:val="26"/>
        </w:rPr>
        <w:t xml:space="preserve">    из них:</w:t>
      </w:r>
    </w:p>
    <w:p w:rsidR="00CC14C2" w:rsidRDefault="00CC14C2" w:rsidP="00CC14C2">
      <w:pPr>
        <w:tabs>
          <w:tab w:val="left" w:pos="605"/>
          <w:tab w:val="left" w:pos="735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по счету  020500000 – 1 126 939 764,07 руб.</w:t>
      </w:r>
    </w:p>
    <w:p w:rsidR="00CC14C2" w:rsidRPr="00CE3A9E" w:rsidRDefault="00CC14C2" w:rsidP="00CC14C2">
      <w:pPr>
        <w:pStyle w:val="af0"/>
        <w:tabs>
          <w:tab w:val="left" w:pos="605"/>
          <w:tab w:val="left" w:pos="7357"/>
        </w:tabs>
        <w:ind w:left="1440"/>
        <w:rPr>
          <w:sz w:val="26"/>
          <w:szCs w:val="26"/>
        </w:rPr>
      </w:pPr>
      <w:r w:rsidRPr="00CE3A9E">
        <w:rPr>
          <w:sz w:val="26"/>
          <w:szCs w:val="26"/>
        </w:rPr>
        <w:lastRenderedPageBreak/>
        <w:t xml:space="preserve">по счету 030200000 – </w:t>
      </w:r>
      <w:r>
        <w:rPr>
          <w:sz w:val="26"/>
          <w:szCs w:val="26"/>
        </w:rPr>
        <w:t xml:space="preserve"> </w:t>
      </w:r>
      <w:r w:rsidR="00D551DD">
        <w:rPr>
          <w:sz w:val="26"/>
          <w:szCs w:val="26"/>
        </w:rPr>
        <w:t>16</w:t>
      </w:r>
      <w:r w:rsidR="00E91C5A">
        <w:rPr>
          <w:sz w:val="26"/>
          <w:szCs w:val="26"/>
        </w:rPr>
        <w:t xml:space="preserve"> </w:t>
      </w:r>
      <w:r w:rsidR="00D551DD">
        <w:rPr>
          <w:sz w:val="26"/>
          <w:szCs w:val="26"/>
        </w:rPr>
        <w:t>641</w:t>
      </w:r>
      <w:r w:rsidR="00E91C5A">
        <w:rPr>
          <w:sz w:val="26"/>
          <w:szCs w:val="26"/>
        </w:rPr>
        <w:t xml:space="preserve"> </w:t>
      </w:r>
      <w:r w:rsidR="00D551DD">
        <w:rPr>
          <w:sz w:val="26"/>
          <w:szCs w:val="26"/>
        </w:rPr>
        <w:t xml:space="preserve">177,57 </w:t>
      </w:r>
      <w:r>
        <w:rPr>
          <w:sz w:val="26"/>
          <w:szCs w:val="26"/>
        </w:rPr>
        <w:t xml:space="preserve"> руб.</w:t>
      </w:r>
    </w:p>
    <w:p w:rsidR="00CC14C2" w:rsidRDefault="00CC14C2" w:rsidP="00CC14C2">
      <w:pPr>
        <w:pStyle w:val="af0"/>
        <w:tabs>
          <w:tab w:val="left" w:pos="605"/>
          <w:tab w:val="left" w:pos="7357"/>
        </w:tabs>
        <w:ind w:left="1440"/>
        <w:rPr>
          <w:sz w:val="26"/>
          <w:szCs w:val="26"/>
        </w:rPr>
      </w:pPr>
      <w:r w:rsidRPr="00CE3A9E">
        <w:rPr>
          <w:sz w:val="26"/>
          <w:szCs w:val="26"/>
        </w:rPr>
        <w:t xml:space="preserve">по счету 030300000 – </w:t>
      </w:r>
      <w:r>
        <w:rPr>
          <w:sz w:val="26"/>
          <w:szCs w:val="26"/>
        </w:rPr>
        <w:t xml:space="preserve"> 4 740 278,85 руб.</w:t>
      </w:r>
    </w:p>
    <w:p w:rsidR="001A575D" w:rsidRDefault="00CC14C2" w:rsidP="00D5033A">
      <w:pPr>
        <w:pStyle w:val="af0"/>
        <w:tabs>
          <w:tab w:val="left" w:pos="605"/>
          <w:tab w:val="left" w:pos="7357"/>
        </w:tabs>
        <w:ind w:left="1440"/>
        <w:rPr>
          <w:sz w:val="26"/>
          <w:szCs w:val="26"/>
        </w:rPr>
      </w:pPr>
      <w:r>
        <w:rPr>
          <w:sz w:val="26"/>
          <w:szCs w:val="26"/>
        </w:rPr>
        <w:t>по счету 030400000 -   13 488,00 руб.</w:t>
      </w:r>
      <w:r w:rsidRPr="00CE3A9E">
        <w:rPr>
          <w:sz w:val="26"/>
          <w:szCs w:val="26"/>
        </w:rPr>
        <w:t xml:space="preserve"> </w:t>
      </w:r>
    </w:p>
    <w:p w:rsidR="00D64A1B" w:rsidRDefault="00175973" w:rsidP="00D5033A">
      <w:pPr>
        <w:pStyle w:val="af0"/>
        <w:tabs>
          <w:tab w:val="left" w:pos="605"/>
          <w:tab w:val="left" w:pos="7357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1A575D">
        <w:rPr>
          <w:sz w:val="26"/>
          <w:szCs w:val="26"/>
        </w:rPr>
        <w:t>адолженность увеличилась   на 142</w:t>
      </w:r>
      <w:r w:rsidR="00AB7B0F">
        <w:rPr>
          <w:sz w:val="26"/>
          <w:szCs w:val="26"/>
        </w:rPr>
        <w:t xml:space="preserve"> </w:t>
      </w:r>
      <w:r w:rsidR="001A575D">
        <w:rPr>
          <w:sz w:val="26"/>
          <w:szCs w:val="26"/>
        </w:rPr>
        <w:t>964</w:t>
      </w:r>
      <w:r w:rsidR="00AB7B0F">
        <w:rPr>
          <w:sz w:val="26"/>
          <w:szCs w:val="26"/>
        </w:rPr>
        <w:t xml:space="preserve"> </w:t>
      </w:r>
      <w:r w:rsidR="001A575D">
        <w:rPr>
          <w:sz w:val="26"/>
          <w:szCs w:val="26"/>
        </w:rPr>
        <w:t xml:space="preserve">910,03 руб.  за счет начисления налоговых </w:t>
      </w:r>
      <w:r>
        <w:rPr>
          <w:sz w:val="26"/>
          <w:szCs w:val="26"/>
        </w:rPr>
        <w:t>платежей на 01.01.2021 года (ИФНС по Белгородской области) -145</w:t>
      </w:r>
      <w:r w:rsidR="00AB7B0F">
        <w:rPr>
          <w:sz w:val="26"/>
          <w:szCs w:val="26"/>
        </w:rPr>
        <w:t> </w:t>
      </w:r>
      <w:r>
        <w:rPr>
          <w:sz w:val="26"/>
          <w:szCs w:val="26"/>
        </w:rPr>
        <w:t>642</w:t>
      </w:r>
      <w:r w:rsidR="00AB7B0F">
        <w:rPr>
          <w:sz w:val="26"/>
          <w:szCs w:val="26"/>
        </w:rPr>
        <w:t xml:space="preserve"> </w:t>
      </w:r>
      <w:r>
        <w:rPr>
          <w:sz w:val="26"/>
          <w:szCs w:val="26"/>
        </w:rPr>
        <w:t>736,6 руб., по платежам в бюджет снижение составило 4</w:t>
      </w:r>
      <w:r w:rsidR="00AB7B0F">
        <w:rPr>
          <w:sz w:val="26"/>
          <w:szCs w:val="26"/>
        </w:rPr>
        <w:t xml:space="preserve"> </w:t>
      </w:r>
      <w:r>
        <w:rPr>
          <w:sz w:val="26"/>
          <w:szCs w:val="26"/>
        </w:rPr>
        <w:t>169</w:t>
      </w:r>
      <w:r w:rsidR="00AB7B0F">
        <w:rPr>
          <w:sz w:val="26"/>
          <w:szCs w:val="26"/>
        </w:rPr>
        <w:t xml:space="preserve"> </w:t>
      </w:r>
      <w:r>
        <w:rPr>
          <w:sz w:val="26"/>
          <w:szCs w:val="26"/>
        </w:rPr>
        <w:t>205,51 руб.</w:t>
      </w:r>
      <w:r w:rsidR="00CC14C2" w:rsidRPr="00CE3A9E">
        <w:rPr>
          <w:sz w:val="26"/>
          <w:szCs w:val="26"/>
        </w:rPr>
        <w:t xml:space="preserve"> </w:t>
      </w:r>
    </w:p>
    <w:p w:rsidR="005F74AA" w:rsidRDefault="005F74AA" w:rsidP="00CC14C2">
      <w:pPr>
        <w:tabs>
          <w:tab w:val="left" w:pos="605"/>
          <w:tab w:val="left" w:pos="7357"/>
        </w:tabs>
        <w:jc w:val="both"/>
        <w:rPr>
          <w:sz w:val="26"/>
          <w:szCs w:val="26"/>
        </w:rPr>
      </w:pPr>
    </w:p>
    <w:p w:rsidR="005F74AA" w:rsidRDefault="005F74AA" w:rsidP="005F74AA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297340">
        <w:rPr>
          <w:b/>
          <w:sz w:val="26"/>
          <w:szCs w:val="26"/>
        </w:rPr>
        <w:t>Раздел 5 "Прочие вопросы деятельности бюджетной отчетности»</w:t>
      </w:r>
      <w:r w:rsidR="00297340">
        <w:rPr>
          <w:b/>
          <w:sz w:val="26"/>
          <w:szCs w:val="26"/>
        </w:rPr>
        <w:t>.</w:t>
      </w:r>
    </w:p>
    <w:p w:rsidR="00FD1B3C" w:rsidRDefault="00FD1B3C" w:rsidP="005F74AA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5F74AA" w:rsidRDefault="00FD1B3C" w:rsidP="005F74AA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Pr="00FD1B3C">
        <w:rPr>
          <w:sz w:val="26"/>
          <w:szCs w:val="26"/>
        </w:rPr>
        <w:t xml:space="preserve">По результатам проведения годовой инвентаризации излишек и недостач не выявлено, таблица 6 не заполняется. </w:t>
      </w:r>
    </w:p>
    <w:p w:rsidR="005F74AA" w:rsidRDefault="005F74AA" w:rsidP="005F74AA">
      <w:pPr>
        <w:tabs>
          <w:tab w:val="left" w:pos="605"/>
          <w:tab w:val="left" w:pos="7357"/>
        </w:tabs>
        <w:jc w:val="both"/>
        <w:rPr>
          <w:sz w:val="26"/>
          <w:szCs w:val="26"/>
        </w:rPr>
      </w:pPr>
      <w:r w:rsidRPr="00CE3A9E">
        <w:rPr>
          <w:sz w:val="26"/>
          <w:szCs w:val="26"/>
        </w:rPr>
        <w:t xml:space="preserve">           Исполнение судебных решений по денежным обязательствам за 20</w:t>
      </w:r>
      <w:r>
        <w:rPr>
          <w:sz w:val="26"/>
          <w:szCs w:val="26"/>
        </w:rPr>
        <w:t>20</w:t>
      </w:r>
      <w:r w:rsidRPr="00CE3A9E">
        <w:rPr>
          <w:sz w:val="26"/>
          <w:szCs w:val="26"/>
        </w:rPr>
        <w:t xml:space="preserve"> год составило </w:t>
      </w:r>
      <w:r>
        <w:rPr>
          <w:b/>
          <w:sz w:val="26"/>
          <w:szCs w:val="26"/>
        </w:rPr>
        <w:t xml:space="preserve"> 2 349 618,91</w:t>
      </w:r>
      <w:r>
        <w:rPr>
          <w:sz w:val="26"/>
          <w:szCs w:val="26"/>
        </w:rPr>
        <w:t xml:space="preserve"> рублей </w:t>
      </w:r>
      <w:r w:rsidR="00297340">
        <w:rPr>
          <w:sz w:val="26"/>
          <w:szCs w:val="26"/>
        </w:rPr>
        <w:t>(</w:t>
      </w:r>
      <w:r>
        <w:rPr>
          <w:sz w:val="26"/>
          <w:szCs w:val="26"/>
        </w:rPr>
        <w:t>нашли отражение в форме 0503296).</w:t>
      </w:r>
    </w:p>
    <w:p w:rsidR="005F74AA" w:rsidRPr="00CE3A9E" w:rsidRDefault="005F74AA" w:rsidP="00CC14C2">
      <w:pPr>
        <w:tabs>
          <w:tab w:val="left" w:pos="605"/>
          <w:tab w:val="left" w:pos="735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Изменение</w:t>
      </w:r>
      <w:r w:rsidRPr="00D551DD">
        <w:rPr>
          <w:b/>
          <w:sz w:val="26"/>
          <w:szCs w:val="26"/>
        </w:rPr>
        <w:t xml:space="preserve"> </w:t>
      </w:r>
      <w:r w:rsidRPr="005F2D42">
        <w:rPr>
          <w:b/>
          <w:sz w:val="26"/>
          <w:szCs w:val="26"/>
        </w:rPr>
        <w:t>в форме 0503190</w:t>
      </w:r>
      <w:r>
        <w:rPr>
          <w:sz w:val="26"/>
          <w:szCs w:val="26"/>
        </w:rPr>
        <w:t xml:space="preserve"> код администратора </w:t>
      </w:r>
      <w:r w:rsidRPr="005F2D42">
        <w:rPr>
          <w:b/>
          <w:sz w:val="26"/>
          <w:szCs w:val="26"/>
        </w:rPr>
        <w:t>с 834  на 850</w:t>
      </w:r>
      <w:r>
        <w:rPr>
          <w:b/>
          <w:sz w:val="26"/>
          <w:szCs w:val="26"/>
        </w:rPr>
        <w:t xml:space="preserve"> на начало года </w:t>
      </w:r>
      <w:r w:rsidRPr="00D551DD">
        <w:rPr>
          <w:sz w:val="26"/>
          <w:szCs w:val="26"/>
        </w:rPr>
        <w:t>произошло в</w:t>
      </w:r>
      <w:r>
        <w:rPr>
          <w:sz w:val="26"/>
          <w:szCs w:val="26"/>
        </w:rPr>
        <w:t xml:space="preserve"> связи с присоединением МКУ «Управление капитального строительства» с 01.02.2020 года в централизованную бухгалтерию (МКУ СГО «ЦБО») на основании постановления администрации Старооскольского городского округа  от  04.02.2020 года № 215. </w:t>
      </w:r>
      <w:bookmarkStart w:id="0" w:name="_GoBack"/>
      <w:bookmarkEnd w:id="0"/>
    </w:p>
    <w:p w:rsidR="00C77C43" w:rsidRDefault="005B4677" w:rsidP="00BA05F5">
      <w:pPr>
        <w:ind w:left="-567" w:firstLine="567"/>
        <w:jc w:val="both"/>
        <w:rPr>
          <w:rFonts w:ascii="Arial" w:hAnsi="Arial"/>
          <w:sz w:val="20"/>
        </w:rPr>
      </w:pPr>
      <w:r w:rsidRPr="00CC14C2">
        <w:rPr>
          <w:sz w:val="26"/>
          <w:szCs w:val="26"/>
        </w:rPr>
        <w:t>Расхождение данных по ф.0503</w:t>
      </w:r>
      <w:r w:rsidR="0044221F" w:rsidRPr="00CC14C2">
        <w:rPr>
          <w:sz w:val="26"/>
          <w:szCs w:val="26"/>
        </w:rPr>
        <w:t>4</w:t>
      </w:r>
      <w:r w:rsidRPr="00CC14C2">
        <w:rPr>
          <w:sz w:val="26"/>
          <w:szCs w:val="26"/>
        </w:rPr>
        <w:t xml:space="preserve">59 и </w:t>
      </w:r>
      <w:r w:rsidR="00E91C5A">
        <w:rPr>
          <w:sz w:val="26"/>
          <w:szCs w:val="26"/>
        </w:rPr>
        <w:t>ф.</w:t>
      </w:r>
      <w:r w:rsidRPr="00CC14C2">
        <w:rPr>
          <w:sz w:val="26"/>
          <w:szCs w:val="26"/>
        </w:rPr>
        <w:t>0503</w:t>
      </w:r>
      <w:r w:rsidR="0044221F" w:rsidRPr="00CC14C2">
        <w:rPr>
          <w:sz w:val="26"/>
          <w:szCs w:val="26"/>
        </w:rPr>
        <w:t>4</w:t>
      </w:r>
      <w:r w:rsidRPr="00CC14C2">
        <w:rPr>
          <w:sz w:val="26"/>
          <w:szCs w:val="26"/>
        </w:rPr>
        <w:t>69 «Сведения по дебиторской и кредиторской задолженности»</w:t>
      </w:r>
      <w:r w:rsidR="00175973">
        <w:rPr>
          <w:sz w:val="26"/>
          <w:szCs w:val="26"/>
        </w:rPr>
        <w:t xml:space="preserve"> </w:t>
      </w:r>
      <w:r w:rsidR="00D5033A">
        <w:rPr>
          <w:sz w:val="26"/>
          <w:szCs w:val="26"/>
        </w:rPr>
        <w:t xml:space="preserve">и </w:t>
      </w:r>
      <w:r w:rsidR="00D5033A" w:rsidRPr="00D5033A">
        <w:rPr>
          <w:sz w:val="22"/>
          <w:szCs w:val="22"/>
        </w:rPr>
        <w:t xml:space="preserve">ф. 0503320 </w:t>
      </w:r>
      <w:r w:rsidR="00D5033A">
        <w:rPr>
          <w:sz w:val="22"/>
          <w:szCs w:val="22"/>
        </w:rPr>
        <w:t>«</w:t>
      </w:r>
      <w:r w:rsidR="00D5033A" w:rsidRPr="00D5033A">
        <w:rPr>
          <w:bCs/>
          <w:sz w:val="22"/>
          <w:szCs w:val="22"/>
        </w:rPr>
        <w:t>Баланс исполнения консолидированного бюджета Старооскольского городского округа</w:t>
      </w:r>
      <w:r w:rsidR="00D5033A">
        <w:rPr>
          <w:bCs/>
          <w:sz w:val="22"/>
          <w:szCs w:val="22"/>
        </w:rPr>
        <w:t>»</w:t>
      </w:r>
      <w:r w:rsidRPr="00D5033A">
        <w:rPr>
          <w:sz w:val="26"/>
          <w:szCs w:val="26"/>
        </w:rPr>
        <w:t xml:space="preserve"> </w:t>
      </w:r>
      <w:r w:rsidR="00175973">
        <w:rPr>
          <w:sz w:val="26"/>
          <w:szCs w:val="26"/>
        </w:rPr>
        <w:t xml:space="preserve">в связи с изменением валюты баланса на </w:t>
      </w:r>
      <w:r w:rsidR="00175973" w:rsidRPr="002F17A5">
        <w:rPr>
          <w:b/>
          <w:sz w:val="26"/>
          <w:szCs w:val="26"/>
        </w:rPr>
        <w:t>01.01.2020</w:t>
      </w:r>
      <w:r w:rsidR="00175973">
        <w:rPr>
          <w:b/>
          <w:sz w:val="26"/>
          <w:szCs w:val="26"/>
        </w:rPr>
        <w:t xml:space="preserve"> года</w:t>
      </w:r>
      <w:r w:rsidR="00175973" w:rsidRPr="00CC14C2">
        <w:rPr>
          <w:sz w:val="26"/>
          <w:szCs w:val="26"/>
        </w:rPr>
        <w:t xml:space="preserve"> </w:t>
      </w:r>
      <w:r w:rsidRPr="00CC14C2">
        <w:rPr>
          <w:sz w:val="26"/>
          <w:szCs w:val="26"/>
        </w:rPr>
        <w:t xml:space="preserve"> сложилось в том числе</w:t>
      </w:r>
      <w:r w:rsidR="002F17A5">
        <w:rPr>
          <w:sz w:val="26"/>
          <w:szCs w:val="26"/>
        </w:rPr>
        <w:t>:</w:t>
      </w:r>
      <w:r w:rsidRPr="00CC14C2">
        <w:rPr>
          <w:sz w:val="26"/>
          <w:szCs w:val="26"/>
        </w:rPr>
        <w:t xml:space="preserve"> </w:t>
      </w:r>
    </w:p>
    <w:tbl>
      <w:tblPr>
        <w:tblW w:w="1091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8"/>
        <w:gridCol w:w="1133"/>
        <w:gridCol w:w="851"/>
        <w:gridCol w:w="287"/>
        <w:gridCol w:w="1130"/>
        <w:gridCol w:w="572"/>
        <w:gridCol w:w="848"/>
        <w:gridCol w:w="143"/>
        <w:gridCol w:w="1274"/>
        <w:gridCol w:w="284"/>
        <w:gridCol w:w="287"/>
        <w:gridCol w:w="989"/>
        <w:gridCol w:w="145"/>
        <w:gridCol w:w="989"/>
        <w:gridCol w:w="142"/>
        <w:gridCol w:w="287"/>
        <w:gridCol w:w="710"/>
      </w:tblGrid>
      <w:tr w:rsidR="003F5455" w:rsidTr="00D17E78">
        <w:tc>
          <w:tcPr>
            <w:tcW w:w="848" w:type="dxa"/>
            <w:vMerge w:val="restart"/>
          </w:tcPr>
          <w:p w:rsidR="003F5455" w:rsidRPr="00BA05F5" w:rsidRDefault="003F5455">
            <w:pPr>
              <w:jc w:val="center"/>
              <w:rPr>
                <w:b/>
                <w:sz w:val="18"/>
                <w:szCs w:val="18"/>
              </w:rPr>
            </w:pPr>
          </w:p>
          <w:p w:rsidR="003F5455" w:rsidRPr="00BA05F5" w:rsidRDefault="003F5455">
            <w:pPr>
              <w:jc w:val="center"/>
              <w:rPr>
                <w:b/>
                <w:sz w:val="18"/>
                <w:szCs w:val="18"/>
              </w:rPr>
            </w:pPr>
            <w:r w:rsidRPr="00BA05F5">
              <w:rPr>
                <w:b/>
                <w:sz w:val="18"/>
                <w:szCs w:val="18"/>
              </w:rPr>
              <w:t>Вид задолжен-ности</w:t>
            </w:r>
          </w:p>
        </w:tc>
        <w:tc>
          <w:tcPr>
            <w:tcW w:w="1984" w:type="dxa"/>
            <w:gridSpan w:val="2"/>
            <w:vMerge w:val="restart"/>
          </w:tcPr>
          <w:p w:rsidR="003F5455" w:rsidRPr="00BA05F5" w:rsidRDefault="003F5455">
            <w:pPr>
              <w:jc w:val="center"/>
              <w:rPr>
                <w:b/>
                <w:sz w:val="18"/>
                <w:szCs w:val="18"/>
              </w:rPr>
            </w:pPr>
          </w:p>
          <w:p w:rsidR="003F5455" w:rsidRPr="00BA05F5" w:rsidRDefault="003F5455">
            <w:pPr>
              <w:jc w:val="center"/>
              <w:rPr>
                <w:b/>
                <w:sz w:val="18"/>
                <w:szCs w:val="18"/>
              </w:rPr>
            </w:pPr>
            <w:r w:rsidRPr="00BA05F5">
              <w:rPr>
                <w:b/>
                <w:sz w:val="18"/>
                <w:szCs w:val="18"/>
              </w:rPr>
              <w:t xml:space="preserve">Номер (код) счета </w:t>
            </w:r>
          </w:p>
          <w:p w:rsidR="003F5455" w:rsidRPr="00BA05F5" w:rsidRDefault="003F5455">
            <w:pPr>
              <w:jc w:val="center"/>
              <w:rPr>
                <w:b/>
                <w:sz w:val="18"/>
                <w:szCs w:val="18"/>
              </w:rPr>
            </w:pPr>
            <w:r w:rsidRPr="00BA05F5">
              <w:rPr>
                <w:b/>
                <w:sz w:val="18"/>
                <w:szCs w:val="18"/>
              </w:rPr>
              <w:t>бюджетного учета</w:t>
            </w:r>
          </w:p>
        </w:tc>
        <w:tc>
          <w:tcPr>
            <w:tcW w:w="5814" w:type="dxa"/>
            <w:gridSpan w:val="9"/>
          </w:tcPr>
          <w:p w:rsidR="003F5455" w:rsidRPr="00BA05F5" w:rsidRDefault="003F5455">
            <w:pPr>
              <w:jc w:val="center"/>
              <w:rPr>
                <w:b/>
                <w:sz w:val="18"/>
                <w:szCs w:val="18"/>
              </w:rPr>
            </w:pPr>
            <w:r w:rsidRPr="00BA05F5">
              <w:rPr>
                <w:b/>
                <w:sz w:val="18"/>
                <w:szCs w:val="18"/>
              </w:rPr>
              <w:t>Сумма задолженности</w:t>
            </w:r>
          </w:p>
          <w:p w:rsidR="003F5455" w:rsidRPr="00BA05F5" w:rsidRDefault="003F5455">
            <w:pPr>
              <w:jc w:val="center"/>
              <w:rPr>
                <w:b/>
                <w:sz w:val="18"/>
                <w:szCs w:val="18"/>
              </w:rPr>
            </w:pPr>
            <w:r w:rsidRPr="00BA05F5">
              <w:rPr>
                <w:b/>
                <w:sz w:val="18"/>
                <w:szCs w:val="18"/>
              </w:rPr>
              <w:t>на начало года</w:t>
            </w:r>
          </w:p>
          <w:p w:rsidR="003F5455" w:rsidRPr="00BA05F5" w:rsidRDefault="003F54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73" w:type="dxa"/>
            <w:gridSpan w:val="5"/>
            <w:vMerge w:val="restart"/>
          </w:tcPr>
          <w:p w:rsidR="003F5455" w:rsidRPr="00BA05F5" w:rsidRDefault="003F5455">
            <w:pPr>
              <w:jc w:val="center"/>
              <w:rPr>
                <w:b/>
                <w:sz w:val="18"/>
                <w:szCs w:val="18"/>
              </w:rPr>
            </w:pPr>
            <w:r w:rsidRPr="00BA05F5">
              <w:rPr>
                <w:b/>
                <w:sz w:val="18"/>
                <w:szCs w:val="18"/>
              </w:rPr>
              <w:t>Отклонение +,-</w:t>
            </w:r>
          </w:p>
        </w:tc>
      </w:tr>
      <w:tr w:rsidR="003F5455" w:rsidTr="00D17E78">
        <w:trPr>
          <w:trHeight w:val="440"/>
        </w:trPr>
        <w:tc>
          <w:tcPr>
            <w:tcW w:w="848" w:type="dxa"/>
            <w:vMerge/>
          </w:tcPr>
          <w:p w:rsidR="003F5455" w:rsidRPr="00BA05F5" w:rsidRDefault="003F5455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3F5455" w:rsidRPr="00BA05F5" w:rsidRDefault="003F5455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3F5455" w:rsidRPr="00BA05F5" w:rsidRDefault="003F5455" w:rsidP="003F5455">
            <w:pPr>
              <w:jc w:val="center"/>
              <w:rPr>
                <w:b/>
                <w:sz w:val="18"/>
                <w:szCs w:val="18"/>
              </w:rPr>
            </w:pPr>
          </w:p>
          <w:p w:rsidR="003F5455" w:rsidRPr="00BA05F5" w:rsidRDefault="003F5455" w:rsidP="003F5455">
            <w:pPr>
              <w:jc w:val="center"/>
              <w:rPr>
                <w:b/>
                <w:sz w:val="18"/>
                <w:szCs w:val="18"/>
              </w:rPr>
            </w:pPr>
            <w:r w:rsidRPr="00BA05F5">
              <w:rPr>
                <w:b/>
                <w:sz w:val="18"/>
                <w:szCs w:val="18"/>
              </w:rPr>
              <w:t>Задолженность на 01.01.2020 (до реорганизации</w:t>
            </w:r>
            <w:r w:rsidR="00E371D6" w:rsidRPr="00BA05F5">
              <w:rPr>
                <w:b/>
                <w:sz w:val="18"/>
                <w:szCs w:val="18"/>
              </w:rPr>
              <w:t xml:space="preserve"> – в отчете за 2019 год</w:t>
            </w:r>
            <w:r w:rsidRPr="00BA05F5">
              <w:rPr>
                <w:b/>
                <w:sz w:val="18"/>
                <w:szCs w:val="18"/>
              </w:rPr>
              <w:t>), руб.</w:t>
            </w:r>
          </w:p>
        </w:tc>
        <w:tc>
          <w:tcPr>
            <w:tcW w:w="1420" w:type="dxa"/>
            <w:gridSpan w:val="2"/>
            <w:vMerge w:val="restart"/>
            <w:tcBorders>
              <w:right w:val="single" w:sz="4" w:space="0" w:color="auto"/>
            </w:tcBorders>
          </w:tcPr>
          <w:p w:rsidR="003F5455" w:rsidRPr="00BA05F5" w:rsidRDefault="003F5455" w:rsidP="003F5455">
            <w:pPr>
              <w:jc w:val="center"/>
              <w:rPr>
                <w:b/>
                <w:sz w:val="18"/>
                <w:szCs w:val="18"/>
              </w:rPr>
            </w:pPr>
          </w:p>
          <w:p w:rsidR="003F5455" w:rsidRPr="00BA05F5" w:rsidRDefault="003F5455" w:rsidP="003F5455">
            <w:pPr>
              <w:jc w:val="center"/>
              <w:rPr>
                <w:b/>
                <w:sz w:val="18"/>
                <w:szCs w:val="18"/>
              </w:rPr>
            </w:pPr>
          </w:p>
          <w:p w:rsidR="003F5455" w:rsidRPr="00BA05F5" w:rsidRDefault="003F5455" w:rsidP="00752A56">
            <w:pPr>
              <w:jc w:val="center"/>
              <w:rPr>
                <w:b/>
                <w:i/>
                <w:sz w:val="18"/>
                <w:szCs w:val="18"/>
              </w:rPr>
            </w:pPr>
            <w:r w:rsidRPr="00BA05F5">
              <w:rPr>
                <w:b/>
                <w:i/>
                <w:sz w:val="18"/>
                <w:szCs w:val="18"/>
              </w:rPr>
              <w:t xml:space="preserve">в том числе </w:t>
            </w:r>
            <w:r w:rsidR="00752A56" w:rsidRPr="00BA05F5">
              <w:rPr>
                <w:b/>
                <w:i/>
                <w:sz w:val="18"/>
                <w:szCs w:val="18"/>
              </w:rPr>
              <w:t>просроченная</w:t>
            </w:r>
            <w:r w:rsidR="00E371D6" w:rsidRPr="00BA05F5">
              <w:rPr>
                <w:b/>
                <w:i/>
                <w:sz w:val="18"/>
                <w:szCs w:val="18"/>
              </w:rPr>
              <w:t>, руб.</w:t>
            </w:r>
          </w:p>
        </w:tc>
        <w:tc>
          <w:tcPr>
            <w:tcW w:w="2977" w:type="dxa"/>
            <w:gridSpan w:val="5"/>
            <w:tcBorders>
              <w:left w:val="single" w:sz="4" w:space="0" w:color="auto"/>
            </w:tcBorders>
          </w:tcPr>
          <w:p w:rsidR="003F5455" w:rsidRPr="00BA05F5" w:rsidRDefault="003F5455" w:rsidP="003F5455">
            <w:pPr>
              <w:jc w:val="center"/>
              <w:rPr>
                <w:b/>
                <w:sz w:val="18"/>
                <w:szCs w:val="18"/>
              </w:rPr>
            </w:pPr>
          </w:p>
          <w:p w:rsidR="003F5455" w:rsidRPr="00BA05F5" w:rsidRDefault="003F5455" w:rsidP="003F5455">
            <w:pPr>
              <w:jc w:val="center"/>
              <w:rPr>
                <w:b/>
                <w:sz w:val="18"/>
                <w:szCs w:val="18"/>
              </w:rPr>
            </w:pPr>
            <w:r w:rsidRPr="00BA05F5">
              <w:rPr>
                <w:b/>
                <w:sz w:val="18"/>
                <w:szCs w:val="18"/>
              </w:rPr>
              <w:t>на 01.01.2020</w:t>
            </w:r>
            <w:r w:rsidR="00E371D6" w:rsidRPr="00BA05F5">
              <w:rPr>
                <w:b/>
                <w:sz w:val="18"/>
                <w:szCs w:val="18"/>
              </w:rPr>
              <w:t xml:space="preserve"> (отчет на 01.</w:t>
            </w:r>
            <w:r w:rsidR="0030293E" w:rsidRPr="00BA05F5">
              <w:rPr>
                <w:b/>
                <w:sz w:val="18"/>
                <w:szCs w:val="18"/>
              </w:rPr>
              <w:t>01</w:t>
            </w:r>
            <w:r w:rsidR="00E371D6" w:rsidRPr="00BA05F5">
              <w:rPr>
                <w:b/>
                <w:sz w:val="18"/>
                <w:szCs w:val="18"/>
              </w:rPr>
              <w:t>.202</w:t>
            </w:r>
            <w:r w:rsidR="0030293E" w:rsidRPr="00BA05F5">
              <w:rPr>
                <w:b/>
                <w:sz w:val="18"/>
                <w:szCs w:val="18"/>
              </w:rPr>
              <w:t>1</w:t>
            </w:r>
            <w:r w:rsidR="00E371D6" w:rsidRPr="00BA05F5">
              <w:rPr>
                <w:b/>
                <w:sz w:val="18"/>
                <w:szCs w:val="18"/>
              </w:rPr>
              <w:t>)</w:t>
            </w:r>
          </w:p>
          <w:p w:rsidR="003F5455" w:rsidRPr="00BA05F5" w:rsidRDefault="003F5455" w:rsidP="003F54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73" w:type="dxa"/>
            <w:gridSpan w:val="5"/>
            <w:vMerge/>
          </w:tcPr>
          <w:p w:rsidR="003F5455" w:rsidRPr="00BA05F5" w:rsidRDefault="003F54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F5455" w:rsidTr="00D17E78">
        <w:trPr>
          <w:trHeight w:val="465"/>
        </w:trPr>
        <w:tc>
          <w:tcPr>
            <w:tcW w:w="848" w:type="dxa"/>
            <w:vMerge/>
          </w:tcPr>
          <w:p w:rsidR="003F5455" w:rsidRPr="00BA05F5" w:rsidRDefault="003F5455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3F5455" w:rsidRPr="00BA05F5" w:rsidRDefault="003F5455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3F5455" w:rsidRPr="00BA05F5" w:rsidRDefault="003F5455" w:rsidP="003F54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vMerge/>
            <w:tcBorders>
              <w:right w:val="single" w:sz="4" w:space="0" w:color="auto"/>
            </w:tcBorders>
          </w:tcPr>
          <w:p w:rsidR="003F5455" w:rsidRPr="00BA05F5" w:rsidRDefault="003F5455" w:rsidP="003F54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</w:tcPr>
          <w:p w:rsidR="003F5455" w:rsidRPr="00BA05F5" w:rsidRDefault="003F5455" w:rsidP="003F5455">
            <w:pPr>
              <w:jc w:val="center"/>
              <w:rPr>
                <w:b/>
                <w:sz w:val="18"/>
                <w:szCs w:val="18"/>
              </w:rPr>
            </w:pPr>
            <w:r w:rsidRPr="00BA05F5">
              <w:rPr>
                <w:b/>
                <w:sz w:val="18"/>
                <w:szCs w:val="18"/>
              </w:rPr>
              <w:t>Задолженность после реорганизации</w:t>
            </w:r>
            <w:r w:rsidR="00E371D6" w:rsidRPr="00BA05F5">
              <w:rPr>
                <w:b/>
                <w:sz w:val="18"/>
                <w:szCs w:val="18"/>
              </w:rPr>
              <w:t>, руб.</w:t>
            </w:r>
          </w:p>
        </w:tc>
        <w:tc>
          <w:tcPr>
            <w:tcW w:w="1276" w:type="dxa"/>
            <w:gridSpan w:val="2"/>
          </w:tcPr>
          <w:p w:rsidR="003F5455" w:rsidRPr="00BA05F5" w:rsidRDefault="003F5455" w:rsidP="000D3293">
            <w:pPr>
              <w:jc w:val="center"/>
              <w:rPr>
                <w:b/>
                <w:i/>
                <w:sz w:val="18"/>
                <w:szCs w:val="18"/>
              </w:rPr>
            </w:pPr>
            <w:r w:rsidRPr="00BA05F5">
              <w:rPr>
                <w:b/>
                <w:i/>
                <w:sz w:val="18"/>
                <w:szCs w:val="18"/>
              </w:rPr>
              <w:t xml:space="preserve">в том числе </w:t>
            </w:r>
            <w:r w:rsidR="000D3293" w:rsidRPr="00BA05F5">
              <w:rPr>
                <w:b/>
                <w:i/>
                <w:sz w:val="18"/>
                <w:szCs w:val="18"/>
              </w:rPr>
              <w:t>просроченная</w:t>
            </w:r>
            <w:r w:rsidR="00E371D6" w:rsidRPr="00BA05F5">
              <w:rPr>
                <w:b/>
                <w:i/>
                <w:sz w:val="18"/>
                <w:szCs w:val="18"/>
              </w:rPr>
              <w:t>, руб.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3F5455" w:rsidRPr="00BA05F5" w:rsidRDefault="003F5455">
            <w:pPr>
              <w:jc w:val="center"/>
              <w:rPr>
                <w:b/>
                <w:sz w:val="18"/>
                <w:szCs w:val="18"/>
              </w:rPr>
            </w:pPr>
            <w:r w:rsidRPr="00BA05F5">
              <w:rPr>
                <w:b/>
                <w:sz w:val="18"/>
                <w:szCs w:val="18"/>
              </w:rPr>
              <w:t>по сумме задолженности</w:t>
            </w:r>
            <w:r w:rsidR="00E371D6" w:rsidRPr="00BA05F5">
              <w:rPr>
                <w:b/>
                <w:sz w:val="18"/>
                <w:szCs w:val="18"/>
              </w:rPr>
              <w:t>, руб.</w:t>
            </w:r>
          </w:p>
        </w:tc>
        <w:tc>
          <w:tcPr>
            <w:tcW w:w="1139" w:type="dxa"/>
            <w:gridSpan w:val="3"/>
            <w:tcBorders>
              <w:left w:val="single" w:sz="4" w:space="0" w:color="auto"/>
            </w:tcBorders>
          </w:tcPr>
          <w:p w:rsidR="003F5455" w:rsidRPr="00BA05F5" w:rsidRDefault="003F5455">
            <w:pPr>
              <w:jc w:val="center"/>
              <w:rPr>
                <w:b/>
                <w:i/>
                <w:sz w:val="18"/>
                <w:szCs w:val="18"/>
              </w:rPr>
            </w:pPr>
            <w:r w:rsidRPr="00BA05F5">
              <w:rPr>
                <w:b/>
                <w:i/>
                <w:sz w:val="18"/>
                <w:szCs w:val="18"/>
              </w:rPr>
              <w:t>в том числе по долгосрочной</w:t>
            </w:r>
            <w:r w:rsidR="00E371D6" w:rsidRPr="00BA05F5">
              <w:rPr>
                <w:b/>
                <w:i/>
                <w:sz w:val="18"/>
                <w:szCs w:val="18"/>
              </w:rPr>
              <w:t>, руб.</w:t>
            </w:r>
          </w:p>
        </w:tc>
      </w:tr>
      <w:tr w:rsidR="003F5455" w:rsidTr="00D17E78">
        <w:tc>
          <w:tcPr>
            <w:tcW w:w="10919" w:type="dxa"/>
            <w:gridSpan w:val="17"/>
          </w:tcPr>
          <w:p w:rsidR="003F5455" w:rsidRPr="004C65A4" w:rsidRDefault="003F5455">
            <w:pPr>
              <w:jc w:val="center"/>
              <w:rPr>
                <w:b/>
                <w:sz w:val="20"/>
              </w:rPr>
            </w:pPr>
          </w:p>
          <w:p w:rsidR="003F5455" w:rsidRPr="004C65A4" w:rsidRDefault="003F5455">
            <w:pPr>
              <w:jc w:val="center"/>
              <w:rPr>
                <w:b/>
                <w:sz w:val="20"/>
              </w:rPr>
            </w:pPr>
          </w:p>
        </w:tc>
      </w:tr>
      <w:tr w:rsidR="00A676DA" w:rsidRPr="003F5455" w:rsidTr="00D17E78">
        <w:tc>
          <w:tcPr>
            <w:tcW w:w="848" w:type="dxa"/>
            <w:vMerge w:val="restart"/>
          </w:tcPr>
          <w:p w:rsidR="003F5455" w:rsidRPr="004C65A4" w:rsidRDefault="003F5455" w:rsidP="00752A56">
            <w:pPr>
              <w:rPr>
                <w:sz w:val="18"/>
                <w:szCs w:val="18"/>
                <w:lang w:val="en-US"/>
              </w:rPr>
            </w:pPr>
            <w:r w:rsidRPr="004C65A4">
              <w:rPr>
                <w:sz w:val="18"/>
                <w:szCs w:val="18"/>
              </w:rPr>
              <w:t xml:space="preserve">Дебиторская задолженность </w:t>
            </w:r>
            <w:r w:rsidR="00752A56" w:rsidRPr="004C65A4">
              <w:rPr>
                <w:sz w:val="18"/>
                <w:szCs w:val="18"/>
              </w:rPr>
              <w:t>459</w:t>
            </w:r>
          </w:p>
        </w:tc>
        <w:tc>
          <w:tcPr>
            <w:tcW w:w="1133" w:type="dxa"/>
          </w:tcPr>
          <w:p w:rsidR="003F5455" w:rsidRPr="004C65A4" w:rsidRDefault="003F54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F5455" w:rsidRPr="004C65A4" w:rsidRDefault="00752A56" w:rsidP="00752A56">
            <w:pPr>
              <w:jc w:val="center"/>
              <w:rPr>
                <w:sz w:val="20"/>
              </w:rPr>
            </w:pPr>
            <w:r w:rsidRPr="004C65A4">
              <w:rPr>
                <w:sz w:val="20"/>
              </w:rPr>
              <w:t>1</w:t>
            </w:r>
            <w:r w:rsidR="003F5455" w:rsidRPr="004C65A4">
              <w:rPr>
                <w:sz w:val="20"/>
              </w:rPr>
              <w:t xml:space="preserve"> 205 </w:t>
            </w:r>
            <w:r w:rsidRPr="004C65A4">
              <w:rPr>
                <w:sz w:val="20"/>
              </w:rPr>
              <w:t>45</w:t>
            </w:r>
            <w:r w:rsidR="003F5455" w:rsidRPr="004C65A4">
              <w:rPr>
                <w:sz w:val="20"/>
              </w:rPr>
              <w:t xml:space="preserve"> 000</w:t>
            </w:r>
          </w:p>
        </w:tc>
        <w:tc>
          <w:tcPr>
            <w:tcW w:w="1417" w:type="dxa"/>
            <w:gridSpan w:val="2"/>
          </w:tcPr>
          <w:p w:rsidR="003F5455" w:rsidRPr="00FF7917" w:rsidRDefault="00752A56" w:rsidP="00752A56">
            <w:pPr>
              <w:jc w:val="center"/>
              <w:rPr>
                <w:color w:val="auto"/>
                <w:sz w:val="18"/>
                <w:szCs w:val="18"/>
              </w:rPr>
            </w:pPr>
            <w:r w:rsidRPr="00FF7917">
              <w:rPr>
                <w:color w:val="auto"/>
                <w:sz w:val="18"/>
                <w:szCs w:val="18"/>
              </w:rPr>
              <w:t>58 300</w:t>
            </w:r>
            <w:r w:rsidR="003F5455" w:rsidRPr="00FF7917">
              <w:rPr>
                <w:color w:val="auto"/>
                <w:sz w:val="18"/>
                <w:szCs w:val="18"/>
              </w:rPr>
              <w:t>,</w:t>
            </w:r>
            <w:r w:rsidRPr="00FF7917">
              <w:rPr>
                <w:color w:val="auto"/>
                <w:sz w:val="18"/>
                <w:szCs w:val="18"/>
              </w:rPr>
              <w:t>00</w:t>
            </w:r>
          </w:p>
        </w:tc>
        <w:tc>
          <w:tcPr>
            <w:tcW w:w="1420" w:type="dxa"/>
            <w:gridSpan w:val="2"/>
          </w:tcPr>
          <w:p w:rsidR="003F5455" w:rsidRPr="00FF7917" w:rsidRDefault="000D3293" w:rsidP="00FF7917">
            <w:pPr>
              <w:ind w:left="176" w:hanging="176"/>
              <w:jc w:val="center"/>
              <w:rPr>
                <w:i/>
                <w:color w:val="auto"/>
                <w:sz w:val="18"/>
                <w:szCs w:val="18"/>
              </w:rPr>
            </w:pPr>
            <w:r w:rsidRPr="00FF7917">
              <w:rPr>
                <w:i/>
                <w:color w:val="auto"/>
                <w:sz w:val="18"/>
                <w:szCs w:val="18"/>
              </w:rPr>
              <w:t>44 300,00</w:t>
            </w:r>
          </w:p>
        </w:tc>
        <w:tc>
          <w:tcPr>
            <w:tcW w:w="1417" w:type="dxa"/>
            <w:gridSpan w:val="2"/>
          </w:tcPr>
          <w:p w:rsidR="003F5455" w:rsidRPr="00FF7917" w:rsidRDefault="006736CC" w:rsidP="00752A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1 952 887,95</w:t>
            </w:r>
          </w:p>
        </w:tc>
        <w:tc>
          <w:tcPr>
            <w:tcW w:w="1560" w:type="dxa"/>
            <w:gridSpan w:val="3"/>
          </w:tcPr>
          <w:p w:rsidR="003F5455" w:rsidRPr="00FF7917" w:rsidRDefault="000D3293">
            <w:pPr>
              <w:jc w:val="center"/>
              <w:rPr>
                <w:i/>
                <w:sz w:val="18"/>
                <w:szCs w:val="18"/>
              </w:rPr>
            </w:pPr>
            <w:r w:rsidRPr="00FF7917">
              <w:rPr>
                <w:i/>
                <w:sz w:val="18"/>
                <w:szCs w:val="18"/>
              </w:rPr>
              <w:t>44 300,00</w:t>
            </w: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3F5455" w:rsidRPr="00FF7917" w:rsidRDefault="006736CC" w:rsidP="00082F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1 894 587,95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</w:tcBorders>
          </w:tcPr>
          <w:p w:rsidR="003F5455" w:rsidRPr="00FF7917" w:rsidRDefault="003F5455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676DA" w:rsidRPr="003F5455" w:rsidTr="00D17E78">
        <w:trPr>
          <w:trHeight w:val="685"/>
        </w:trPr>
        <w:tc>
          <w:tcPr>
            <w:tcW w:w="848" w:type="dxa"/>
            <w:vMerge/>
          </w:tcPr>
          <w:p w:rsidR="003F5455" w:rsidRPr="004C65A4" w:rsidRDefault="003F5455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:rsidR="003F5455" w:rsidRPr="004C65A4" w:rsidRDefault="003F5455">
            <w:pPr>
              <w:jc w:val="center"/>
              <w:rPr>
                <w:b/>
                <w:sz w:val="18"/>
                <w:szCs w:val="18"/>
              </w:rPr>
            </w:pPr>
            <w:r w:rsidRPr="004C65A4">
              <w:rPr>
                <w:b/>
                <w:sz w:val="18"/>
                <w:szCs w:val="18"/>
              </w:rPr>
              <w:t xml:space="preserve">итого по коду </w:t>
            </w:r>
          </w:p>
          <w:p w:rsidR="003F5455" w:rsidRPr="004C65A4" w:rsidRDefault="003F5455">
            <w:pPr>
              <w:jc w:val="center"/>
              <w:rPr>
                <w:b/>
                <w:sz w:val="18"/>
                <w:szCs w:val="18"/>
              </w:rPr>
            </w:pPr>
            <w:r w:rsidRPr="004C65A4">
              <w:rPr>
                <w:b/>
                <w:sz w:val="18"/>
                <w:szCs w:val="18"/>
              </w:rPr>
              <w:t>счета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3F5455" w:rsidRPr="004C65A4" w:rsidRDefault="00752A56" w:rsidP="00752A56">
            <w:pPr>
              <w:jc w:val="center"/>
              <w:rPr>
                <w:b/>
                <w:sz w:val="20"/>
              </w:rPr>
            </w:pPr>
            <w:r w:rsidRPr="004C65A4">
              <w:rPr>
                <w:b/>
                <w:sz w:val="20"/>
              </w:rPr>
              <w:t>1</w:t>
            </w:r>
            <w:r w:rsidR="003F5455" w:rsidRPr="004C65A4">
              <w:rPr>
                <w:b/>
                <w:sz w:val="20"/>
              </w:rPr>
              <w:t> 205 00 000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</w:tcBorders>
          </w:tcPr>
          <w:p w:rsidR="003F5455" w:rsidRPr="00FF7917" w:rsidRDefault="00752A56" w:rsidP="00752A56">
            <w:pPr>
              <w:jc w:val="center"/>
              <w:rPr>
                <w:b/>
                <w:sz w:val="18"/>
                <w:szCs w:val="18"/>
              </w:rPr>
            </w:pPr>
            <w:r w:rsidRPr="00FF7917">
              <w:rPr>
                <w:b/>
                <w:sz w:val="18"/>
                <w:szCs w:val="18"/>
              </w:rPr>
              <w:t>58 300,00</w:t>
            </w:r>
          </w:p>
        </w:tc>
        <w:tc>
          <w:tcPr>
            <w:tcW w:w="1420" w:type="dxa"/>
            <w:gridSpan w:val="2"/>
            <w:tcBorders>
              <w:bottom w:val="single" w:sz="4" w:space="0" w:color="000000"/>
            </w:tcBorders>
          </w:tcPr>
          <w:p w:rsidR="003F5455" w:rsidRPr="00FF7917" w:rsidRDefault="000D3293">
            <w:pPr>
              <w:jc w:val="center"/>
              <w:rPr>
                <w:b/>
                <w:sz w:val="18"/>
                <w:szCs w:val="18"/>
              </w:rPr>
            </w:pPr>
            <w:r w:rsidRPr="00FF7917">
              <w:rPr>
                <w:b/>
                <w:sz w:val="18"/>
                <w:szCs w:val="18"/>
              </w:rPr>
              <w:t>44 300,00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</w:tcBorders>
          </w:tcPr>
          <w:p w:rsidR="003F5455" w:rsidRPr="006736CC" w:rsidRDefault="006736CC" w:rsidP="00752A56">
            <w:pPr>
              <w:jc w:val="center"/>
              <w:rPr>
                <w:b/>
                <w:sz w:val="18"/>
                <w:szCs w:val="18"/>
              </w:rPr>
            </w:pPr>
            <w:r w:rsidRPr="006736CC">
              <w:rPr>
                <w:b/>
                <w:sz w:val="18"/>
                <w:szCs w:val="18"/>
              </w:rPr>
              <w:t>1 952 887,95</w:t>
            </w:r>
          </w:p>
        </w:tc>
        <w:tc>
          <w:tcPr>
            <w:tcW w:w="1560" w:type="dxa"/>
            <w:gridSpan w:val="3"/>
            <w:tcBorders>
              <w:bottom w:val="single" w:sz="4" w:space="0" w:color="000000"/>
            </w:tcBorders>
          </w:tcPr>
          <w:p w:rsidR="003F5455" w:rsidRPr="006736CC" w:rsidRDefault="000D3293">
            <w:pPr>
              <w:jc w:val="center"/>
              <w:rPr>
                <w:b/>
                <w:sz w:val="18"/>
                <w:szCs w:val="18"/>
              </w:rPr>
            </w:pPr>
            <w:r w:rsidRPr="006736CC">
              <w:rPr>
                <w:b/>
                <w:sz w:val="18"/>
                <w:szCs w:val="18"/>
              </w:rPr>
              <w:t>44 300,00</w:t>
            </w:r>
          </w:p>
        </w:tc>
        <w:tc>
          <w:tcPr>
            <w:tcW w:w="1276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:rsidR="003F5455" w:rsidRPr="006736CC" w:rsidRDefault="006736CC" w:rsidP="00082FD0">
            <w:pPr>
              <w:jc w:val="center"/>
              <w:rPr>
                <w:b/>
                <w:sz w:val="18"/>
                <w:szCs w:val="18"/>
              </w:rPr>
            </w:pPr>
            <w:r w:rsidRPr="006736CC">
              <w:rPr>
                <w:b/>
                <w:sz w:val="18"/>
                <w:szCs w:val="18"/>
              </w:rPr>
              <w:t>1 894 587,95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3F5455" w:rsidRPr="00FF7917" w:rsidRDefault="003F5455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</w:tr>
      <w:tr w:rsidR="00A676DA" w:rsidRPr="003F5455" w:rsidTr="00D17E78">
        <w:trPr>
          <w:trHeight w:val="335"/>
        </w:trPr>
        <w:tc>
          <w:tcPr>
            <w:tcW w:w="848" w:type="dxa"/>
            <w:vMerge/>
          </w:tcPr>
          <w:p w:rsidR="003F5455" w:rsidRPr="004C65A4" w:rsidRDefault="003F5455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</w:tcBorders>
            <w:shd w:val="clear" w:color="auto" w:fill="D9D9D9"/>
          </w:tcPr>
          <w:p w:rsidR="003F5455" w:rsidRPr="004C65A4" w:rsidRDefault="003F5455">
            <w:pPr>
              <w:jc w:val="center"/>
              <w:rPr>
                <w:b/>
                <w:sz w:val="18"/>
                <w:szCs w:val="18"/>
              </w:rPr>
            </w:pPr>
            <w:r w:rsidRPr="004C65A4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</w:tcBorders>
            <w:shd w:val="clear" w:color="auto" w:fill="D9D9D9"/>
          </w:tcPr>
          <w:p w:rsidR="003F5455" w:rsidRPr="00FF7917" w:rsidRDefault="003F5455">
            <w:pPr>
              <w:jc w:val="center"/>
              <w:rPr>
                <w:b/>
                <w:sz w:val="20"/>
                <w:highlight w:val="lightGray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</w:tcBorders>
            <w:shd w:val="clear" w:color="auto" w:fill="D9D9D9"/>
          </w:tcPr>
          <w:p w:rsidR="003F5455" w:rsidRPr="00FF7917" w:rsidRDefault="00752A56" w:rsidP="00752A56">
            <w:pPr>
              <w:jc w:val="center"/>
              <w:rPr>
                <w:b/>
                <w:sz w:val="18"/>
                <w:szCs w:val="18"/>
              </w:rPr>
            </w:pPr>
            <w:r w:rsidRPr="00FF7917">
              <w:rPr>
                <w:b/>
                <w:sz w:val="18"/>
                <w:szCs w:val="18"/>
              </w:rPr>
              <w:t>58 300,00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</w:tcBorders>
            <w:shd w:val="clear" w:color="auto" w:fill="D9D9D9"/>
          </w:tcPr>
          <w:p w:rsidR="003F5455" w:rsidRPr="00FF7917" w:rsidRDefault="000D3293">
            <w:pPr>
              <w:jc w:val="center"/>
              <w:rPr>
                <w:b/>
                <w:sz w:val="18"/>
                <w:szCs w:val="18"/>
              </w:rPr>
            </w:pPr>
            <w:r w:rsidRPr="00FF7917">
              <w:rPr>
                <w:b/>
                <w:sz w:val="18"/>
                <w:szCs w:val="18"/>
              </w:rPr>
              <w:t>44 300,00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</w:tcBorders>
            <w:shd w:val="clear" w:color="auto" w:fill="D9D9D9"/>
          </w:tcPr>
          <w:p w:rsidR="003F5455" w:rsidRPr="006736CC" w:rsidRDefault="006736CC" w:rsidP="00752A56">
            <w:pPr>
              <w:jc w:val="center"/>
              <w:rPr>
                <w:b/>
                <w:sz w:val="18"/>
                <w:szCs w:val="18"/>
              </w:rPr>
            </w:pPr>
            <w:r w:rsidRPr="006736CC">
              <w:rPr>
                <w:b/>
                <w:sz w:val="18"/>
                <w:szCs w:val="18"/>
              </w:rPr>
              <w:t>1 952 887,95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</w:tcBorders>
            <w:shd w:val="clear" w:color="auto" w:fill="D9D9D9"/>
          </w:tcPr>
          <w:p w:rsidR="003F5455" w:rsidRPr="006736CC" w:rsidRDefault="000D3293">
            <w:pPr>
              <w:jc w:val="center"/>
              <w:rPr>
                <w:b/>
                <w:sz w:val="18"/>
                <w:szCs w:val="18"/>
              </w:rPr>
            </w:pPr>
            <w:r w:rsidRPr="006736CC">
              <w:rPr>
                <w:b/>
                <w:sz w:val="18"/>
                <w:szCs w:val="18"/>
              </w:rPr>
              <w:t>44 300,00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</w:tcPr>
          <w:p w:rsidR="003F5455" w:rsidRPr="006736CC" w:rsidRDefault="006736CC" w:rsidP="00752A56">
            <w:pPr>
              <w:jc w:val="center"/>
              <w:rPr>
                <w:b/>
                <w:sz w:val="18"/>
                <w:szCs w:val="18"/>
              </w:rPr>
            </w:pPr>
            <w:r w:rsidRPr="006736CC">
              <w:rPr>
                <w:b/>
                <w:sz w:val="18"/>
                <w:szCs w:val="18"/>
              </w:rPr>
              <w:t>1 894 587,95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auto"/>
            </w:tcBorders>
            <w:shd w:val="clear" w:color="auto" w:fill="D9D9D9"/>
          </w:tcPr>
          <w:p w:rsidR="003F5455" w:rsidRPr="00FF7917" w:rsidRDefault="003F5455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</w:tr>
      <w:tr w:rsidR="00846F96" w:rsidRPr="003F5455" w:rsidTr="00D17E78">
        <w:tc>
          <w:tcPr>
            <w:tcW w:w="848" w:type="dxa"/>
            <w:vMerge w:val="restart"/>
          </w:tcPr>
          <w:p w:rsidR="00846F96" w:rsidRPr="004C65A4" w:rsidRDefault="00846F96">
            <w:pPr>
              <w:rPr>
                <w:sz w:val="18"/>
                <w:szCs w:val="18"/>
              </w:rPr>
            </w:pPr>
          </w:p>
          <w:p w:rsidR="00846F96" w:rsidRPr="004C65A4" w:rsidRDefault="00846F96">
            <w:pPr>
              <w:rPr>
                <w:sz w:val="18"/>
                <w:szCs w:val="18"/>
                <w:lang w:val="en-US"/>
              </w:rPr>
            </w:pPr>
            <w:r w:rsidRPr="004C65A4">
              <w:rPr>
                <w:sz w:val="18"/>
                <w:szCs w:val="18"/>
              </w:rPr>
              <w:t>Кредиторская задолженность</w:t>
            </w:r>
            <w:r w:rsidRPr="004C65A4">
              <w:rPr>
                <w:sz w:val="18"/>
                <w:szCs w:val="18"/>
                <w:lang w:val="en-US"/>
              </w:rPr>
              <w:t xml:space="preserve"> </w:t>
            </w:r>
            <w:r w:rsidR="00752A56" w:rsidRPr="004C65A4">
              <w:rPr>
                <w:sz w:val="18"/>
                <w:szCs w:val="18"/>
              </w:rPr>
              <w:t>469</w:t>
            </w:r>
          </w:p>
          <w:p w:rsidR="00846F96" w:rsidRPr="004C65A4" w:rsidRDefault="00846F96">
            <w:pPr>
              <w:rPr>
                <w:sz w:val="18"/>
                <w:szCs w:val="18"/>
              </w:rPr>
            </w:pPr>
          </w:p>
          <w:p w:rsidR="00846F96" w:rsidRPr="004C65A4" w:rsidRDefault="00846F96">
            <w:pPr>
              <w:rPr>
                <w:sz w:val="18"/>
                <w:szCs w:val="18"/>
              </w:rPr>
            </w:pPr>
          </w:p>
          <w:p w:rsidR="00846F96" w:rsidRPr="004C65A4" w:rsidRDefault="00846F96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846F96" w:rsidRPr="004C65A4" w:rsidRDefault="00846F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46F96" w:rsidRPr="004C65A4" w:rsidRDefault="00846F96">
            <w:pPr>
              <w:jc w:val="center"/>
              <w:rPr>
                <w:sz w:val="20"/>
              </w:rPr>
            </w:pPr>
          </w:p>
          <w:p w:rsidR="00846F96" w:rsidRPr="004C65A4" w:rsidRDefault="00752A56" w:rsidP="00752A56">
            <w:pPr>
              <w:jc w:val="center"/>
              <w:rPr>
                <w:sz w:val="20"/>
              </w:rPr>
            </w:pPr>
            <w:r w:rsidRPr="004C65A4">
              <w:rPr>
                <w:sz w:val="20"/>
              </w:rPr>
              <w:t>1 205 1</w:t>
            </w:r>
            <w:r w:rsidR="00846F96" w:rsidRPr="004C65A4">
              <w:rPr>
                <w:sz w:val="20"/>
              </w:rPr>
              <w:t xml:space="preserve">1 </w:t>
            </w:r>
            <w:r w:rsidRPr="004C65A4">
              <w:rPr>
                <w:sz w:val="20"/>
              </w:rPr>
              <w:t>000</w:t>
            </w:r>
          </w:p>
        </w:tc>
        <w:tc>
          <w:tcPr>
            <w:tcW w:w="1417" w:type="dxa"/>
            <w:gridSpan w:val="2"/>
          </w:tcPr>
          <w:p w:rsidR="00846F96" w:rsidRPr="00FF7917" w:rsidRDefault="00752A56" w:rsidP="00752A56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975</w:t>
            </w:r>
            <w:r w:rsidR="000D3293" w:rsidRPr="00FF7917">
              <w:rPr>
                <w:sz w:val="18"/>
                <w:szCs w:val="18"/>
              </w:rPr>
              <w:t xml:space="preserve"> </w:t>
            </w:r>
            <w:r w:rsidRPr="00FF7917">
              <w:rPr>
                <w:sz w:val="18"/>
                <w:szCs w:val="18"/>
              </w:rPr>
              <w:t>748 230,81</w:t>
            </w:r>
          </w:p>
        </w:tc>
        <w:tc>
          <w:tcPr>
            <w:tcW w:w="1420" w:type="dxa"/>
            <w:gridSpan w:val="2"/>
          </w:tcPr>
          <w:p w:rsidR="00846F96" w:rsidRPr="00FF7917" w:rsidRDefault="00846F96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846F96" w:rsidRPr="00FF7917" w:rsidRDefault="000D3293" w:rsidP="000D3293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975 750 247,81</w:t>
            </w:r>
          </w:p>
        </w:tc>
        <w:tc>
          <w:tcPr>
            <w:tcW w:w="1560" w:type="dxa"/>
            <w:gridSpan w:val="3"/>
          </w:tcPr>
          <w:p w:rsidR="00846F96" w:rsidRPr="00FF7917" w:rsidRDefault="00846F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846F96" w:rsidRPr="00FF7917" w:rsidRDefault="000D3293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2 017,00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</w:tcBorders>
          </w:tcPr>
          <w:p w:rsidR="00846F96" w:rsidRPr="00FF7917" w:rsidRDefault="00846F96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D3293" w:rsidRPr="003F5455" w:rsidTr="00D17E78">
        <w:tc>
          <w:tcPr>
            <w:tcW w:w="848" w:type="dxa"/>
            <w:vMerge/>
          </w:tcPr>
          <w:p w:rsidR="000D3293" w:rsidRPr="004C65A4" w:rsidRDefault="000D3293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0D3293" w:rsidRPr="004C65A4" w:rsidRDefault="000D32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D3293" w:rsidRPr="004C65A4" w:rsidRDefault="000D3293" w:rsidP="000D3293">
            <w:pPr>
              <w:jc w:val="center"/>
              <w:rPr>
                <w:sz w:val="20"/>
              </w:rPr>
            </w:pPr>
            <w:r w:rsidRPr="004C65A4">
              <w:rPr>
                <w:sz w:val="20"/>
              </w:rPr>
              <w:t>1 205 45 000</w:t>
            </w:r>
          </w:p>
        </w:tc>
        <w:tc>
          <w:tcPr>
            <w:tcW w:w="1417" w:type="dxa"/>
            <w:gridSpan w:val="2"/>
          </w:tcPr>
          <w:p w:rsidR="000D3293" w:rsidRPr="00FF7917" w:rsidRDefault="000D3293" w:rsidP="00752A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gridSpan w:val="2"/>
          </w:tcPr>
          <w:p w:rsidR="000D3293" w:rsidRPr="00FF7917" w:rsidRDefault="000D3293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0D3293" w:rsidRPr="00FF7917" w:rsidRDefault="006736CC" w:rsidP="000D32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1 323 629,55</w:t>
            </w:r>
          </w:p>
        </w:tc>
        <w:tc>
          <w:tcPr>
            <w:tcW w:w="1560" w:type="dxa"/>
            <w:gridSpan w:val="3"/>
          </w:tcPr>
          <w:p w:rsidR="000D3293" w:rsidRPr="00FF7917" w:rsidRDefault="000D32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0D3293" w:rsidRPr="00FF7917" w:rsidRDefault="006736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1 323 629,55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</w:tcBorders>
          </w:tcPr>
          <w:p w:rsidR="000D3293" w:rsidRPr="00FF7917" w:rsidRDefault="000D3293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E40FB" w:rsidRPr="003F5455" w:rsidTr="006736CC">
        <w:trPr>
          <w:trHeight w:val="659"/>
        </w:trPr>
        <w:tc>
          <w:tcPr>
            <w:tcW w:w="848" w:type="dxa"/>
            <w:vMerge/>
          </w:tcPr>
          <w:p w:rsidR="000E40FB" w:rsidRPr="004C65A4" w:rsidRDefault="000E40FB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0E40FB" w:rsidRPr="004C65A4" w:rsidRDefault="000E40FB">
            <w:pPr>
              <w:jc w:val="center"/>
              <w:rPr>
                <w:sz w:val="18"/>
                <w:szCs w:val="18"/>
              </w:rPr>
            </w:pPr>
            <w:r w:rsidRPr="004C65A4">
              <w:rPr>
                <w:b/>
                <w:sz w:val="18"/>
                <w:szCs w:val="18"/>
              </w:rPr>
              <w:t>итого по коду счета</w:t>
            </w:r>
          </w:p>
        </w:tc>
        <w:tc>
          <w:tcPr>
            <w:tcW w:w="851" w:type="dxa"/>
          </w:tcPr>
          <w:p w:rsidR="000E40FB" w:rsidRPr="004C65A4" w:rsidRDefault="000D3293" w:rsidP="000D3293">
            <w:pPr>
              <w:jc w:val="center"/>
              <w:rPr>
                <w:b/>
                <w:sz w:val="20"/>
              </w:rPr>
            </w:pPr>
            <w:r w:rsidRPr="004C65A4">
              <w:rPr>
                <w:b/>
                <w:sz w:val="20"/>
              </w:rPr>
              <w:t>1 205</w:t>
            </w:r>
            <w:r w:rsidR="000E40FB" w:rsidRPr="004C65A4">
              <w:rPr>
                <w:b/>
                <w:sz w:val="20"/>
              </w:rPr>
              <w:t xml:space="preserve"> </w:t>
            </w:r>
            <w:r w:rsidRPr="004C65A4">
              <w:rPr>
                <w:b/>
                <w:sz w:val="20"/>
              </w:rPr>
              <w:t>0</w:t>
            </w:r>
            <w:r w:rsidR="000E40FB" w:rsidRPr="004C65A4">
              <w:rPr>
                <w:b/>
                <w:sz w:val="20"/>
              </w:rPr>
              <w:t xml:space="preserve">0 </w:t>
            </w:r>
            <w:r w:rsidRPr="004C65A4">
              <w:rPr>
                <w:b/>
                <w:sz w:val="20"/>
              </w:rPr>
              <w:t>000</w:t>
            </w:r>
          </w:p>
        </w:tc>
        <w:tc>
          <w:tcPr>
            <w:tcW w:w="1417" w:type="dxa"/>
            <w:gridSpan w:val="2"/>
          </w:tcPr>
          <w:p w:rsidR="000E40FB" w:rsidRPr="00FF7917" w:rsidRDefault="000D3293" w:rsidP="000D3293">
            <w:pPr>
              <w:jc w:val="center"/>
              <w:rPr>
                <w:b/>
                <w:sz w:val="18"/>
                <w:szCs w:val="18"/>
              </w:rPr>
            </w:pPr>
            <w:r w:rsidRPr="00FF7917">
              <w:rPr>
                <w:b/>
                <w:sz w:val="18"/>
                <w:szCs w:val="18"/>
              </w:rPr>
              <w:t>975 748 230</w:t>
            </w:r>
            <w:r w:rsidR="000E40FB" w:rsidRPr="00FF7917">
              <w:rPr>
                <w:b/>
                <w:sz w:val="18"/>
                <w:szCs w:val="18"/>
              </w:rPr>
              <w:t>,</w:t>
            </w:r>
            <w:r w:rsidRPr="00FF7917"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1420" w:type="dxa"/>
            <w:gridSpan w:val="2"/>
          </w:tcPr>
          <w:p w:rsidR="000E40FB" w:rsidRPr="00FF7917" w:rsidRDefault="000E40F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0E40FB" w:rsidRPr="00FF7917" w:rsidRDefault="006736CC" w:rsidP="00BD09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977 073 877,36</w:t>
            </w:r>
          </w:p>
        </w:tc>
        <w:tc>
          <w:tcPr>
            <w:tcW w:w="1560" w:type="dxa"/>
            <w:gridSpan w:val="3"/>
          </w:tcPr>
          <w:p w:rsidR="000E40FB" w:rsidRPr="00FF7917" w:rsidRDefault="000E40F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0E40FB" w:rsidRPr="00FF7917" w:rsidRDefault="006736CC" w:rsidP="00BD09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1 325 646,55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</w:tcBorders>
          </w:tcPr>
          <w:p w:rsidR="000E40FB" w:rsidRPr="00FF7917" w:rsidRDefault="000E40FB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6736CC" w:rsidRPr="003F5455" w:rsidTr="00D17E78">
        <w:tc>
          <w:tcPr>
            <w:tcW w:w="848" w:type="dxa"/>
            <w:vMerge/>
          </w:tcPr>
          <w:p w:rsidR="006736CC" w:rsidRPr="004C65A4" w:rsidRDefault="006736CC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736CC" w:rsidRDefault="006736CC" w:rsidP="000E40FB">
            <w:pPr>
              <w:jc w:val="center"/>
              <w:rPr>
                <w:b/>
                <w:sz w:val="18"/>
                <w:szCs w:val="18"/>
                <w:highlight w:val="lightGray"/>
              </w:rPr>
            </w:pPr>
            <w:r w:rsidRPr="00FF7917">
              <w:rPr>
                <w:b/>
                <w:sz w:val="18"/>
                <w:szCs w:val="18"/>
                <w:highlight w:val="lightGray"/>
              </w:rPr>
              <w:t>Всего</w:t>
            </w:r>
          </w:p>
          <w:p w:rsidR="006736CC" w:rsidRPr="00FF7917" w:rsidRDefault="006736CC" w:rsidP="000E40FB">
            <w:pPr>
              <w:jc w:val="center"/>
              <w:rPr>
                <w:sz w:val="18"/>
                <w:szCs w:val="18"/>
                <w:highlight w:val="lightGray"/>
              </w:rPr>
            </w:pPr>
          </w:p>
        </w:tc>
        <w:tc>
          <w:tcPr>
            <w:tcW w:w="851" w:type="dxa"/>
          </w:tcPr>
          <w:p w:rsidR="006736CC" w:rsidRPr="006736CC" w:rsidRDefault="006736CC">
            <w:pPr>
              <w:jc w:val="center"/>
              <w:rPr>
                <w:b/>
                <w:sz w:val="20"/>
                <w:highlight w:val="lightGray"/>
              </w:rPr>
            </w:pPr>
          </w:p>
        </w:tc>
        <w:tc>
          <w:tcPr>
            <w:tcW w:w="1417" w:type="dxa"/>
            <w:gridSpan w:val="2"/>
          </w:tcPr>
          <w:p w:rsidR="006736CC" w:rsidRPr="006736CC" w:rsidRDefault="006736CC">
            <w:pPr>
              <w:jc w:val="center"/>
              <w:rPr>
                <w:b/>
                <w:sz w:val="18"/>
                <w:szCs w:val="18"/>
                <w:highlight w:val="lightGray"/>
              </w:rPr>
            </w:pPr>
            <w:r w:rsidRPr="006736CC">
              <w:rPr>
                <w:b/>
                <w:sz w:val="18"/>
                <w:szCs w:val="18"/>
              </w:rPr>
              <w:t>975 748 230,81</w:t>
            </w:r>
          </w:p>
        </w:tc>
        <w:tc>
          <w:tcPr>
            <w:tcW w:w="1420" w:type="dxa"/>
            <w:gridSpan w:val="2"/>
          </w:tcPr>
          <w:p w:rsidR="006736CC" w:rsidRDefault="006736CC"/>
        </w:tc>
        <w:tc>
          <w:tcPr>
            <w:tcW w:w="1417" w:type="dxa"/>
            <w:gridSpan w:val="2"/>
          </w:tcPr>
          <w:p w:rsidR="006736CC" w:rsidRDefault="006736CC">
            <w:r w:rsidRPr="009663AB">
              <w:rPr>
                <w:b/>
                <w:sz w:val="18"/>
                <w:szCs w:val="18"/>
              </w:rPr>
              <w:t>977 073 877,36</w:t>
            </w:r>
          </w:p>
        </w:tc>
        <w:tc>
          <w:tcPr>
            <w:tcW w:w="1560" w:type="dxa"/>
            <w:gridSpan w:val="3"/>
          </w:tcPr>
          <w:p w:rsidR="006736CC" w:rsidRPr="00FF7917" w:rsidRDefault="006736CC">
            <w:pPr>
              <w:jc w:val="center"/>
              <w:rPr>
                <w:sz w:val="18"/>
                <w:szCs w:val="18"/>
                <w:highlight w:val="lightGray"/>
              </w:rPr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6736CC" w:rsidRPr="006736CC" w:rsidRDefault="006736CC" w:rsidP="00BD0987">
            <w:pPr>
              <w:jc w:val="center"/>
              <w:rPr>
                <w:b/>
                <w:sz w:val="18"/>
                <w:szCs w:val="18"/>
                <w:highlight w:val="lightGray"/>
              </w:rPr>
            </w:pPr>
            <w:r w:rsidRPr="006736CC">
              <w:rPr>
                <w:b/>
                <w:sz w:val="18"/>
                <w:szCs w:val="18"/>
              </w:rPr>
              <w:t>1 325 646,55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</w:tcBorders>
          </w:tcPr>
          <w:p w:rsidR="006736CC" w:rsidRPr="00FF7917" w:rsidRDefault="006736CC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338B9" w:rsidRPr="003F5455" w:rsidTr="00D17E78">
        <w:tc>
          <w:tcPr>
            <w:tcW w:w="848" w:type="dxa"/>
            <w:vMerge/>
          </w:tcPr>
          <w:p w:rsidR="00A338B9" w:rsidRPr="003F5455" w:rsidRDefault="00A338B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3" w:type="dxa"/>
          </w:tcPr>
          <w:p w:rsidR="00A338B9" w:rsidRPr="003F5455" w:rsidRDefault="00A338B9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A338B9" w:rsidRPr="004C65A4" w:rsidRDefault="00A53DC5" w:rsidP="00A53DC5">
            <w:pPr>
              <w:jc w:val="center"/>
              <w:rPr>
                <w:sz w:val="20"/>
              </w:rPr>
            </w:pPr>
            <w:r w:rsidRPr="004C65A4">
              <w:rPr>
                <w:sz w:val="20"/>
              </w:rPr>
              <w:t>1</w:t>
            </w:r>
            <w:r w:rsidR="00D65549" w:rsidRPr="004C65A4">
              <w:rPr>
                <w:sz w:val="20"/>
              </w:rPr>
              <w:t> </w:t>
            </w:r>
            <w:r w:rsidR="0045772D" w:rsidRPr="004C65A4">
              <w:rPr>
                <w:sz w:val="20"/>
              </w:rPr>
              <w:t>401</w:t>
            </w:r>
            <w:r w:rsidR="00D65549" w:rsidRPr="004C65A4">
              <w:rPr>
                <w:sz w:val="20"/>
              </w:rPr>
              <w:t xml:space="preserve"> </w:t>
            </w:r>
            <w:r w:rsidR="0045772D" w:rsidRPr="004C65A4">
              <w:rPr>
                <w:sz w:val="20"/>
              </w:rPr>
              <w:t>60</w:t>
            </w:r>
            <w:r w:rsidR="00D65549" w:rsidRPr="004C65A4">
              <w:rPr>
                <w:sz w:val="20"/>
              </w:rPr>
              <w:t xml:space="preserve"> 121</w:t>
            </w:r>
          </w:p>
        </w:tc>
        <w:tc>
          <w:tcPr>
            <w:tcW w:w="1417" w:type="dxa"/>
            <w:gridSpan w:val="2"/>
          </w:tcPr>
          <w:p w:rsidR="00A338B9" w:rsidRPr="00FF7917" w:rsidRDefault="00BD0987" w:rsidP="00BD0987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6 843 641,81</w:t>
            </w:r>
          </w:p>
        </w:tc>
        <w:tc>
          <w:tcPr>
            <w:tcW w:w="1420" w:type="dxa"/>
            <w:gridSpan w:val="2"/>
          </w:tcPr>
          <w:p w:rsidR="00A338B9" w:rsidRPr="00FF7917" w:rsidRDefault="00A338B9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A338B9" w:rsidRPr="00FF7917" w:rsidRDefault="00BD0987" w:rsidP="00BD0987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7 073 960</w:t>
            </w:r>
            <w:r w:rsidR="000E40FB" w:rsidRPr="00FF7917">
              <w:rPr>
                <w:sz w:val="18"/>
                <w:szCs w:val="18"/>
              </w:rPr>
              <w:t>,</w:t>
            </w:r>
            <w:r w:rsidRPr="00FF7917">
              <w:rPr>
                <w:sz w:val="18"/>
                <w:szCs w:val="18"/>
              </w:rPr>
              <w:t>73</w:t>
            </w:r>
          </w:p>
        </w:tc>
        <w:tc>
          <w:tcPr>
            <w:tcW w:w="1560" w:type="dxa"/>
            <w:gridSpan w:val="3"/>
          </w:tcPr>
          <w:p w:rsidR="00A338B9" w:rsidRPr="00FF7917" w:rsidRDefault="00A338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A338B9" w:rsidRPr="00FF7917" w:rsidRDefault="00BD0987" w:rsidP="00BD0987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230 318,92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</w:tcBorders>
          </w:tcPr>
          <w:p w:rsidR="00A338B9" w:rsidRPr="00FF7917" w:rsidRDefault="00A338B9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338B9" w:rsidRPr="003F5455" w:rsidTr="00D17E78">
        <w:trPr>
          <w:trHeight w:val="361"/>
        </w:trPr>
        <w:tc>
          <w:tcPr>
            <w:tcW w:w="848" w:type="dxa"/>
            <w:vMerge/>
          </w:tcPr>
          <w:p w:rsidR="00A338B9" w:rsidRPr="003F5455" w:rsidRDefault="00A338B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3" w:type="dxa"/>
          </w:tcPr>
          <w:p w:rsidR="00A338B9" w:rsidRPr="003F5455" w:rsidRDefault="00A338B9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A338B9" w:rsidRPr="004C65A4" w:rsidRDefault="00A53DC5" w:rsidP="00A53DC5">
            <w:pPr>
              <w:jc w:val="center"/>
              <w:rPr>
                <w:sz w:val="20"/>
              </w:rPr>
            </w:pPr>
            <w:r w:rsidRPr="004C65A4">
              <w:rPr>
                <w:sz w:val="20"/>
              </w:rPr>
              <w:t>1</w:t>
            </w:r>
            <w:r w:rsidR="00D65549" w:rsidRPr="004C65A4">
              <w:rPr>
                <w:sz w:val="20"/>
              </w:rPr>
              <w:t> 401 60 123</w:t>
            </w:r>
          </w:p>
        </w:tc>
        <w:tc>
          <w:tcPr>
            <w:tcW w:w="1417" w:type="dxa"/>
            <w:gridSpan w:val="2"/>
          </w:tcPr>
          <w:p w:rsidR="00A338B9" w:rsidRPr="00FF7917" w:rsidRDefault="00BD0987" w:rsidP="00BD0987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2 011 537,82</w:t>
            </w:r>
          </w:p>
        </w:tc>
        <w:tc>
          <w:tcPr>
            <w:tcW w:w="1420" w:type="dxa"/>
            <w:gridSpan w:val="2"/>
          </w:tcPr>
          <w:p w:rsidR="00A338B9" w:rsidRPr="00FF7917" w:rsidRDefault="00A338B9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A338B9" w:rsidRPr="00FF7917" w:rsidRDefault="00BD0987" w:rsidP="00BD0987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2 081 094</w:t>
            </w:r>
            <w:r w:rsidR="000E40FB" w:rsidRPr="00FF7917">
              <w:rPr>
                <w:sz w:val="18"/>
                <w:szCs w:val="18"/>
              </w:rPr>
              <w:t>,</w:t>
            </w:r>
            <w:r w:rsidRPr="00FF7917">
              <w:rPr>
                <w:sz w:val="18"/>
                <w:szCs w:val="18"/>
              </w:rPr>
              <w:t>14</w:t>
            </w:r>
          </w:p>
        </w:tc>
        <w:tc>
          <w:tcPr>
            <w:tcW w:w="1560" w:type="dxa"/>
            <w:gridSpan w:val="3"/>
          </w:tcPr>
          <w:p w:rsidR="00A338B9" w:rsidRPr="00FF7917" w:rsidRDefault="00A338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A338B9" w:rsidRPr="00FF7917" w:rsidRDefault="00EB714A" w:rsidP="00EB714A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69 556</w:t>
            </w:r>
            <w:r w:rsidR="000E40FB" w:rsidRPr="00FF7917">
              <w:rPr>
                <w:sz w:val="18"/>
                <w:szCs w:val="18"/>
              </w:rPr>
              <w:t>,</w:t>
            </w:r>
            <w:r w:rsidRPr="00FF7917">
              <w:rPr>
                <w:sz w:val="18"/>
                <w:szCs w:val="18"/>
              </w:rPr>
              <w:t>32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</w:tcBorders>
          </w:tcPr>
          <w:p w:rsidR="00A338B9" w:rsidRPr="00FF7917" w:rsidRDefault="00A338B9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846F96" w:rsidRPr="003F5455" w:rsidTr="00D17E78">
        <w:tc>
          <w:tcPr>
            <w:tcW w:w="848" w:type="dxa"/>
            <w:vMerge/>
          </w:tcPr>
          <w:p w:rsidR="00846F96" w:rsidRPr="003F5455" w:rsidRDefault="00846F96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846F96" w:rsidRPr="004C65A4" w:rsidRDefault="00846F96">
            <w:pPr>
              <w:jc w:val="center"/>
              <w:rPr>
                <w:b/>
                <w:sz w:val="18"/>
                <w:szCs w:val="18"/>
              </w:rPr>
            </w:pPr>
            <w:r w:rsidRPr="004C65A4">
              <w:rPr>
                <w:b/>
                <w:sz w:val="18"/>
                <w:szCs w:val="18"/>
              </w:rPr>
              <w:t>итого по коду счета</w:t>
            </w:r>
          </w:p>
        </w:tc>
        <w:tc>
          <w:tcPr>
            <w:tcW w:w="851" w:type="dxa"/>
          </w:tcPr>
          <w:p w:rsidR="00846F96" w:rsidRPr="004C65A4" w:rsidRDefault="00A53DC5" w:rsidP="00A53DC5">
            <w:pPr>
              <w:jc w:val="center"/>
              <w:rPr>
                <w:b/>
                <w:sz w:val="20"/>
              </w:rPr>
            </w:pPr>
            <w:r w:rsidRPr="004C65A4">
              <w:rPr>
                <w:b/>
                <w:sz w:val="20"/>
              </w:rPr>
              <w:t>1</w:t>
            </w:r>
            <w:r w:rsidR="00846F96" w:rsidRPr="004C65A4">
              <w:rPr>
                <w:b/>
                <w:sz w:val="20"/>
              </w:rPr>
              <w:t xml:space="preserve"> 401 </w:t>
            </w:r>
            <w:r w:rsidR="00D65549" w:rsidRPr="004C65A4">
              <w:rPr>
                <w:b/>
                <w:sz w:val="20"/>
              </w:rPr>
              <w:t>6</w:t>
            </w:r>
            <w:r w:rsidR="00846F96" w:rsidRPr="004C65A4">
              <w:rPr>
                <w:b/>
                <w:sz w:val="20"/>
              </w:rPr>
              <w:t xml:space="preserve">0 </w:t>
            </w:r>
          </w:p>
        </w:tc>
        <w:tc>
          <w:tcPr>
            <w:tcW w:w="1417" w:type="dxa"/>
            <w:gridSpan w:val="2"/>
          </w:tcPr>
          <w:p w:rsidR="00846F96" w:rsidRPr="00FF7917" w:rsidRDefault="00BD0987" w:rsidP="00BD0987">
            <w:pPr>
              <w:jc w:val="center"/>
              <w:rPr>
                <w:b/>
                <w:sz w:val="18"/>
                <w:szCs w:val="18"/>
              </w:rPr>
            </w:pPr>
            <w:r w:rsidRPr="00FF7917">
              <w:rPr>
                <w:b/>
                <w:sz w:val="18"/>
                <w:szCs w:val="18"/>
              </w:rPr>
              <w:t>8 855 179,63</w:t>
            </w:r>
          </w:p>
        </w:tc>
        <w:tc>
          <w:tcPr>
            <w:tcW w:w="1420" w:type="dxa"/>
            <w:gridSpan w:val="2"/>
          </w:tcPr>
          <w:p w:rsidR="00846F96" w:rsidRPr="00FF7917" w:rsidRDefault="00846F9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846F96" w:rsidRPr="00FF7917" w:rsidRDefault="00BD0987" w:rsidP="00BD0987">
            <w:pPr>
              <w:jc w:val="center"/>
              <w:rPr>
                <w:b/>
                <w:sz w:val="18"/>
                <w:szCs w:val="18"/>
              </w:rPr>
            </w:pPr>
            <w:r w:rsidRPr="00FF7917">
              <w:rPr>
                <w:b/>
                <w:sz w:val="18"/>
                <w:szCs w:val="18"/>
              </w:rPr>
              <w:t>9 155 054</w:t>
            </w:r>
            <w:r w:rsidR="000E40FB" w:rsidRPr="00FF7917">
              <w:rPr>
                <w:b/>
                <w:sz w:val="18"/>
                <w:szCs w:val="18"/>
              </w:rPr>
              <w:t>,</w:t>
            </w:r>
            <w:r w:rsidRPr="00FF7917">
              <w:rPr>
                <w:b/>
                <w:sz w:val="18"/>
                <w:szCs w:val="18"/>
              </w:rPr>
              <w:t>87</w:t>
            </w:r>
          </w:p>
        </w:tc>
        <w:tc>
          <w:tcPr>
            <w:tcW w:w="1560" w:type="dxa"/>
            <w:gridSpan w:val="3"/>
          </w:tcPr>
          <w:p w:rsidR="00846F96" w:rsidRPr="00FF7917" w:rsidRDefault="00846F9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846F96" w:rsidRPr="00FF7917" w:rsidRDefault="00EB714A" w:rsidP="00EB714A">
            <w:pPr>
              <w:jc w:val="center"/>
              <w:rPr>
                <w:b/>
                <w:sz w:val="18"/>
                <w:szCs w:val="18"/>
              </w:rPr>
            </w:pPr>
            <w:r w:rsidRPr="00FF7917">
              <w:rPr>
                <w:b/>
                <w:sz w:val="18"/>
                <w:szCs w:val="18"/>
              </w:rPr>
              <w:t>299 875</w:t>
            </w:r>
            <w:r w:rsidR="005F57ED" w:rsidRPr="00FF7917">
              <w:rPr>
                <w:b/>
                <w:sz w:val="18"/>
                <w:szCs w:val="18"/>
              </w:rPr>
              <w:t>,</w:t>
            </w:r>
            <w:r w:rsidRPr="00FF7917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</w:tcBorders>
          </w:tcPr>
          <w:p w:rsidR="00846F96" w:rsidRPr="00FF7917" w:rsidRDefault="00846F96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</w:tr>
      <w:tr w:rsidR="00846F96" w:rsidRPr="003F5455" w:rsidTr="00D17E78">
        <w:tc>
          <w:tcPr>
            <w:tcW w:w="848" w:type="dxa"/>
            <w:vMerge/>
          </w:tcPr>
          <w:p w:rsidR="00846F96" w:rsidRPr="003F5455" w:rsidRDefault="00846F96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D9D9D9" w:themeFill="background1" w:themeFillShade="D9"/>
          </w:tcPr>
          <w:p w:rsidR="00846F96" w:rsidRPr="004C65A4" w:rsidRDefault="00846F96" w:rsidP="00EF6C67">
            <w:pPr>
              <w:jc w:val="center"/>
              <w:rPr>
                <w:b/>
                <w:sz w:val="18"/>
                <w:szCs w:val="18"/>
              </w:rPr>
            </w:pPr>
            <w:r w:rsidRPr="004C65A4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846F96" w:rsidRPr="003F5455" w:rsidRDefault="00846F96" w:rsidP="00EF6C67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D9D9D9" w:themeFill="background1" w:themeFillShade="D9"/>
          </w:tcPr>
          <w:p w:rsidR="00846F96" w:rsidRPr="00FF7917" w:rsidRDefault="00BD0987" w:rsidP="00BD0987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FF7917">
              <w:rPr>
                <w:rFonts w:ascii="Arial" w:hAnsi="Arial"/>
                <w:b/>
                <w:sz w:val="18"/>
                <w:szCs w:val="18"/>
              </w:rPr>
              <w:t>8 855 179</w:t>
            </w:r>
            <w:r w:rsidR="000E40FB" w:rsidRPr="00FF7917">
              <w:rPr>
                <w:rFonts w:ascii="Arial" w:hAnsi="Arial"/>
                <w:b/>
                <w:sz w:val="18"/>
                <w:szCs w:val="18"/>
              </w:rPr>
              <w:t>,6</w:t>
            </w:r>
            <w:r w:rsidRPr="00FF7917">
              <w:rPr>
                <w:rFonts w:ascii="Arial" w:hAnsi="Arial"/>
                <w:b/>
                <w:sz w:val="18"/>
                <w:szCs w:val="18"/>
              </w:rPr>
              <w:t>3</w:t>
            </w:r>
          </w:p>
        </w:tc>
        <w:tc>
          <w:tcPr>
            <w:tcW w:w="1420" w:type="dxa"/>
            <w:gridSpan w:val="2"/>
            <w:shd w:val="clear" w:color="auto" w:fill="D9D9D9" w:themeFill="background1" w:themeFillShade="D9"/>
          </w:tcPr>
          <w:p w:rsidR="00846F96" w:rsidRPr="00FF7917" w:rsidRDefault="00846F96" w:rsidP="00EF6C67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clear" w:color="auto" w:fill="D9D9D9" w:themeFill="background1" w:themeFillShade="D9"/>
          </w:tcPr>
          <w:p w:rsidR="00846F96" w:rsidRPr="00FF7917" w:rsidRDefault="00BD0987" w:rsidP="00BD0987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FF7917">
              <w:rPr>
                <w:rFonts w:ascii="Arial" w:hAnsi="Arial"/>
                <w:b/>
                <w:sz w:val="18"/>
                <w:szCs w:val="18"/>
              </w:rPr>
              <w:t>9 155 054</w:t>
            </w:r>
            <w:r w:rsidR="000E40FB" w:rsidRPr="00FF7917">
              <w:rPr>
                <w:rFonts w:ascii="Arial" w:hAnsi="Arial"/>
                <w:b/>
                <w:sz w:val="18"/>
                <w:szCs w:val="18"/>
              </w:rPr>
              <w:t>,</w:t>
            </w:r>
            <w:r w:rsidRPr="00FF7917">
              <w:rPr>
                <w:rFonts w:ascii="Arial" w:hAnsi="Arial"/>
                <w:b/>
                <w:sz w:val="18"/>
                <w:szCs w:val="18"/>
              </w:rPr>
              <w:t>87</w:t>
            </w:r>
          </w:p>
        </w:tc>
        <w:tc>
          <w:tcPr>
            <w:tcW w:w="1560" w:type="dxa"/>
            <w:gridSpan w:val="3"/>
            <w:shd w:val="clear" w:color="auto" w:fill="D9D9D9" w:themeFill="background1" w:themeFillShade="D9"/>
          </w:tcPr>
          <w:p w:rsidR="00846F96" w:rsidRPr="00FF7917" w:rsidRDefault="00846F96" w:rsidP="00EF6C67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846F96" w:rsidRPr="00FF7917" w:rsidRDefault="00EB714A" w:rsidP="00EB714A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FF7917">
              <w:rPr>
                <w:rFonts w:ascii="Arial" w:hAnsi="Arial"/>
                <w:b/>
                <w:sz w:val="18"/>
                <w:szCs w:val="18"/>
              </w:rPr>
              <w:t>299 875</w:t>
            </w:r>
            <w:r w:rsidR="005F57ED" w:rsidRPr="00FF7917">
              <w:rPr>
                <w:rFonts w:ascii="Arial" w:hAnsi="Arial"/>
                <w:b/>
                <w:sz w:val="18"/>
                <w:szCs w:val="18"/>
              </w:rPr>
              <w:t>,</w:t>
            </w:r>
            <w:r w:rsidRPr="00FF7917">
              <w:rPr>
                <w:rFonts w:ascii="Arial" w:hAnsi="Arial"/>
                <w:b/>
                <w:sz w:val="18"/>
                <w:szCs w:val="18"/>
              </w:rPr>
              <w:t>24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846F96" w:rsidRPr="00FF7917" w:rsidRDefault="00846F96" w:rsidP="00EF6C67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</w:tr>
      <w:tr w:rsidR="003F5455" w:rsidTr="00D17E78">
        <w:tc>
          <w:tcPr>
            <w:tcW w:w="10919" w:type="dxa"/>
            <w:gridSpan w:val="17"/>
          </w:tcPr>
          <w:p w:rsidR="003F5455" w:rsidRPr="00FF7917" w:rsidRDefault="003F5455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  <w:p w:rsidR="00D5033A" w:rsidRPr="00D5033A" w:rsidRDefault="00FD79A0" w:rsidP="00D503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D5033A">
              <w:rPr>
                <w:b/>
                <w:sz w:val="22"/>
                <w:szCs w:val="22"/>
              </w:rPr>
              <w:t>ф.</w:t>
            </w:r>
            <w:r w:rsidR="00A53DC5" w:rsidRPr="00D5033A">
              <w:rPr>
                <w:b/>
                <w:sz w:val="22"/>
                <w:szCs w:val="22"/>
              </w:rPr>
              <w:t xml:space="preserve"> 0503</w:t>
            </w:r>
            <w:r w:rsidR="00175973" w:rsidRPr="00D5033A">
              <w:rPr>
                <w:b/>
                <w:sz w:val="22"/>
                <w:szCs w:val="22"/>
              </w:rPr>
              <w:t>32</w:t>
            </w:r>
            <w:r w:rsidR="00A53DC5" w:rsidRPr="00D5033A">
              <w:rPr>
                <w:b/>
                <w:sz w:val="22"/>
                <w:szCs w:val="22"/>
              </w:rPr>
              <w:t xml:space="preserve">0 </w:t>
            </w:r>
            <w:r w:rsidR="00D5033A" w:rsidRPr="00D5033A">
              <w:rPr>
                <w:b/>
                <w:bCs/>
                <w:sz w:val="22"/>
                <w:szCs w:val="22"/>
              </w:rPr>
              <w:t>Баланс исполнения консолидированного бюджета Старооскольского городского округа</w:t>
            </w:r>
          </w:p>
          <w:p w:rsidR="00CC14C2" w:rsidRPr="00FF7917" w:rsidRDefault="00CC14C2" w:rsidP="00A53DC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C65A4" w:rsidTr="00D17E78">
        <w:tc>
          <w:tcPr>
            <w:tcW w:w="10919" w:type="dxa"/>
            <w:gridSpan w:val="17"/>
          </w:tcPr>
          <w:p w:rsidR="004C65A4" w:rsidRPr="00FF7917" w:rsidRDefault="004C65A4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</w:tr>
      <w:tr w:rsidR="00A676DA" w:rsidRPr="003F5455" w:rsidTr="00D17E78">
        <w:tc>
          <w:tcPr>
            <w:tcW w:w="848" w:type="dxa"/>
            <w:vMerge w:val="restart"/>
          </w:tcPr>
          <w:p w:rsidR="003F5455" w:rsidRPr="00C24DF2" w:rsidRDefault="003F5455" w:rsidP="00A53DC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3" w:type="dxa"/>
          </w:tcPr>
          <w:p w:rsidR="003F5455" w:rsidRPr="002F17A5" w:rsidRDefault="005643E4" w:rsidP="004C6776">
            <w:pPr>
              <w:jc w:val="center"/>
              <w:rPr>
                <w:sz w:val="20"/>
              </w:rPr>
            </w:pPr>
            <w:r w:rsidRPr="002F17A5">
              <w:rPr>
                <w:sz w:val="20"/>
              </w:rPr>
              <w:t>010</w:t>
            </w:r>
          </w:p>
        </w:tc>
        <w:tc>
          <w:tcPr>
            <w:tcW w:w="1138" w:type="dxa"/>
            <w:gridSpan w:val="2"/>
          </w:tcPr>
          <w:p w:rsidR="003F5455" w:rsidRPr="002F17A5" w:rsidRDefault="00A53DC5" w:rsidP="00EA3136">
            <w:pPr>
              <w:jc w:val="center"/>
              <w:rPr>
                <w:sz w:val="20"/>
              </w:rPr>
            </w:pPr>
            <w:r w:rsidRPr="002F17A5">
              <w:rPr>
                <w:sz w:val="20"/>
              </w:rPr>
              <w:t> 10100</w:t>
            </w:r>
            <w:r w:rsidR="00A676DA" w:rsidRPr="002F17A5">
              <w:rPr>
                <w:sz w:val="20"/>
              </w:rPr>
              <w:t> </w:t>
            </w:r>
            <w:r w:rsidR="003F5455" w:rsidRPr="002F17A5">
              <w:rPr>
                <w:sz w:val="20"/>
              </w:rPr>
              <w:t>000</w:t>
            </w:r>
          </w:p>
        </w:tc>
        <w:tc>
          <w:tcPr>
            <w:tcW w:w="1702" w:type="dxa"/>
            <w:gridSpan w:val="2"/>
          </w:tcPr>
          <w:p w:rsidR="00A676DA" w:rsidRPr="00FF7917" w:rsidRDefault="00A676DA" w:rsidP="004C6776">
            <w:pPr>
              <w:jc w:val="center"/>
              <w:rPr>
                <w:color w:val="auto"/>
                <w:sz w:val="18"/>
                <w:szCs w:val="18"/>
              </w:rPr>
            </w:pPr>
          </w:p>
          <w:p w:rsidR="003F5455" w:rsidRPr="00FF7917" w:rsidRDefault="00A53DC5" w:rsidP="00A53DC5">
            <w:pPr>
              <w:jc w:val="center"/>
              <w:rPr>
                <w:color w:val="auto"/>
                <w:sz w:val="18"/>
                <w:szCs w:val="18"/>
              </w:rPr>
            </w:pPr>
            <w:r w:rsidRPr="00FF7917">
              <w:rPr>
                <w:color w:val="auto"/>
                <w:sz w:val="18"/>
                <w:szCs w:val="18"/>
              </w:rPr>
              <w:t>420 183 609,28</w:t>
            </w:r>
          </w:p>
        </w:tc>
        <w:tc>
          <w:tcPr>
            <w:tcW w:w="991" w:type="dxa"/>
            <w:gridSpan w:val="2"/>
          </w:tcPr>
          <w:p w:rsidR="00A676DA" w:rsidRPr="00FF7917" w:rsidRDefault="00A676DA" w:rsidP="004C6776">
            <w:pPr>
              <w:jc w:val="center"/>
              <w:rPr>
                <w:i/>
                <w:color w:val="auto"/>
                <w:sz w:val="18"/>
                <w:szCs w:val="18"/>
              </w:rPr>
            </w:pPr>
          </w:p>
          <w:p w:rsidR="003F5455" w:rsidRPr="00FF7917" w:rsidRDefault="003F5455" w:rsidP="004C6776">
            <w:pPr>
              <w:jc w:val="center"/>
              <w:rPr>
                <w:i/>
                <w:color w:val="auto"/>
                <w:sz w:val="18"/>
                <w:szCs w:val="18"/>
              </w:rPr>
            </w:pPr>
          </w:p>
        </w:tc>
        <w:tc>
          <w:tcPr>
            <w:tcW w:w="1845" w:type="dxa"/>
            <w:gridSpan w:val="3"/>
          </w:tcPr>
          <w:p w:rsidR="00A676DA" w:rsidRPr="00FF7917" w:rsidRDefault="00A676DA" w:rsidP="004C6776">
            <w:pPr>
              <w:jc w:val="center"/>
              <w:rPr>
                <w:sz w:val="18"/>
                <w:szCs w:val="18"/>
              </w:rPr>
            </w:pPr>
          </w:p>
          <w:p w:rsidR="003F5455" w:rsidRPr="00FF7917" w:rsidRDefault="005643E4" w:rsidP="005643E4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420 842 596,44</w:t>
            </w:r>
          </w:p>
        </w:tc>
        <w:tc>
          <w:tcPr>
            <w:tcW w:w="1134" w:type="dxa"/>
            <w:gridSpan w:val="2"/>
          </w:tcPr>
          <w:p w:rsidR="00A676DA" w:rsidRPr="00FF7917" w:rsidRDefault="00A676DA" w:rsidP="004C6776">
            <w:pPr>
              <w:jc w:val="center"/>
              <w:rPr>
                <w:i/>
                <w:sz w:val="18"/>
                <w:szCs w:val="18"/>
              </w:rPr>
            </w:pPr>
          </w:p>
          <w:p w:rsidR="003F5455" w:rsidRPr="00FF7917" w:rsidRDefault="003F5455" w:rsidP="004C6776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</w:tcPr>
          <w:p w:rsidR="00A676DA" w:rsidRPr="00FF7917" w:rsidRDefault="00A676DA" w:rsidP="004C6776">
            <w:pPr>
              <w:jc w:val="center"/>
              <w:rPr>
                <w:sz w:val="18"/>
                <w:szCs w:val="18"/>
              </w:rPr>
            </w:pPr>
          </w:p>
          <w:p w:rsidR="003F5455" w:rsidRPr="00FF7917" w:rsidRDefault="005643E4" w:rsidP="005643E4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658 987</w:t>
            </w:r>
            <w:r w:rsidR="00111713" w:rsidRPr="00FF7917">
              <w:rPr>
                <w:sz w:val="18"/>
                <w:szCs w:val="18"/>
              </w:rPr>
              <w:t>,</w:t>
            </w:r>
            <w:r w:rsidRPr="00FF7917">
              <w:rPr>
                <w:sz w:val="18"/>
                <w:szCs w:val="18"/>
              </w:rPr>
              <w:t>16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A676DA" w:rsidRPr="00FF7917" w:rsidRDefault="00A676DA" w:rsidP="004C6776">
            <w:pPr>
              <w:jc w:val="center"/>
              <w:rPr>
                <w:i/>
                <w:sz w:val="18"/>
                <w:szCs w:val="18"/>
              </w:rPr>
            </w:pPr>
          </w:p>
          <w:p w:rsidR="003F5455" w:rsidRPr="00FF7917" w:rsidRDefault="003F5455" w:rsidP="004C6776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5643E4" w:rsidRPr="003F5455" w:rsidTr="00D17E78">
        <w:tc>
          <w:tcPr>
            <w:tcW w:w="848" w:type="dxa"/>
            <w:vMerge/>
          </w:tcPr>
          <w:p w:rsidR="005643E4" w:rsidRDefault="005643E4" w:rsidP="00A53DC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3" w:type="dxa"/>
          </w:tcPr>
          <w:p w:rsidR="005643E4" w:rsidRPr="002F17A5" w:rsidRDefault="005643E4" w:rsidP="004C6776">
            <w:pPr>
              <w:jc w:val="center"/>
              <w:rPr>
                <w:sz w:val="20"/>
              </w:rPr>
            </w:pPr>
            <w:r w:rsidRPr="002F17A5">
              <w:rPr>
                <w:sz w:val="20"/>
              </w:rPr>
              <w:t>020</w:t>
            </w:r>
          </w:p>
        </w:tc>
        <w:tc>
          <w:tcPr>
            <w:tcW w:w="1138" w:type="dxa"/>
            <w:gridSpan w:val="2"/>
          </w:tcPr>
          <w:p w:rsidR="005643E4" w:rsidRPr="002F17A5" w:rsidRDefault="005643E4" w:rsidP="009E513D">
            <w:pPr>
              <w:jc w:val="center"/>
              <w:rPr>
                <w:sz w:val="20"/>
              </w:rPr>
            </w:pPr>
            <w:r w:rsidRPr="002F17A5">
              <w:rPr>
                <w:sz w:val="20"/>
              </w:rPr>
              <w:t>Уменьшение ст</w:t>
            </w:r>
            <w:r w:rsidR="009E513D" w:rsidRPr="002F17A5">
              <w:rPr>
                <w:sz w:val="20"/>
              </w:rPr>
              <w:t>оимости</w:t>
            </w:r>
            <w:r w:rsidRPr="002F17A5">
              <w:rPr>
                <w:sz w:val="20"/>
              </w:rPr>
              <w:t xml:space="preserve"> ОС</w:t>
            </w:r>
          </w:p>
        </w:tc>
        <w:tc>
          <w:tcPr>
            <w:tcW w:w="1702" w:type="dxa"/>
            <w:gridSpan w:val="2"/>
          </w:tcPr>
          <w:p w:rsidR="005643E4" w:rsidRPr="00FF7917" w:rsidRDefault="005643E4" w:rsidP="004C6776">
            <w:pPr>
              <w:jc w:val="center"/>
              <w:rPr>
                <w:color w:val="auto"/>
                <w:sz w:val="18"/>
                <w:szCs w:val="18"/>
              </w:rPr>
            </w:pPr>
            <w:r w:rsidRPr="00FF7917">
              <w:rPr>
                <w:color w:val="auto"/>
                <w:sz w:val="18"/>
                <w:szCs w:val="18"/>
              </w:rPr>
              <w:t>280 913 588,36</w:t>
            </w:r>
          </w:p>
        </w:tc>
        <w:tc>
          <w:tcPr>
            <w:tcW w:w="991" w:type="dxa"/>
            <w:gridSpan w:val="2"/>
          </w:tcPr>
          <w:p w:rsidR="005643E4" w:rsidRPr="00FF7917" w:rsidRDefault="005643E4" w:rsidP="004C6776">
            <w:pPr>
              <w:jc w:val="center"/>
              <w:rPr>
                <w:i/>
                <w:color w:val="auto"/>
                <w:sz w:val="18"/>
                <w:szCs w:val="18"/>
              </w:rPr>
            </w:pPr>
          </w:p>
        </w:tc>
        <w:tc>
          <w:tcPr>
            <w:tcW w:w="1845" w:type="dxa"/>
            <w:gridSpan w:val="3"/>
          </w:tcPr>
          <w:p w:rsidR="005643E4" w:rsidRPr="00FF7917" w:rsidRDefault="005643E4" w:rsidP="004C6776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281 404 536,86</w:t>
            </w:r>
          </w:p>
        </w:tc>
        <w:tc>
          <w:tcPr>
            <w:tcW w:w="1134" w:type="dxa"/>
            <w:gridSpan w:val="2"/>
          </w:tcPr>
          <w:p w:rsidR="005643E4" w:rsidRPr="00FF7917" w:rsidRDefault="005643E4" w:rsidP="004C6776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</w:tcPr>
          <w:p w:rsidR="005643E4" w:rsidRPr="00FF7917" w:rsidRDefault="005643E4" w:rsidP="004C6776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490 948,50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5643E4" w:rsidRPr="00FF7917" w:rsidRDefault="005643E4" w:rsidP="004C6776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5643E4" w:rsidRPr="003F5455" w:rsidTr="00D17E78">
        <w:tc>
          <w:tcPr>
            <w:tcW w:w="848" w:type="dxa"/>
            <w:vMerge/>
          </w:tcPr>
          <w:p w:rsidR="005643E4" w:rsidRDefault="005643E4" w:rsidP="00A53DC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3" w:type="dxa"/>
          </w:tcPr>
          <w:p w:rsidR="005643E4" w:rsidRPr="002F17A5" w:rsidRDefault="005643E4" w:rsidP="004C6776">
            <w:pPr>
              <w:jc w:val="center"/>
              <w:rPr>
                <w:sz w:val="20"/>
              </w:rPr>
            </w:pPr>
            <w:r w:rsidRPr="002F17A5">
              <w:rPr>
                <w:sz w:val="20"/>
              </w:rPr>
              <w:t>021</w:t>
            </w:r>
          </w:p>
        </w:tc>
        <w:tc>
          <w:tcPr>
            <w:tcW w:w="1138" w:type="dxa"/>
            <w:gridSpan w:val="2"/>
          </w:tcPr>
          <w:p w:rsidR="005643E4" w:rsidRPr="002F17A5" w:rsidRDefault="009E513D" w:rsidP="00A53DC5">
            <w:pPr>
              <w:jc w:val="center"/>
              <w:rPr>
                <w:sz w:val="20"/>
              </w:rPr>
            </w:pPr>
            <w:r w:rsidRPr="002F17A5">
              <w:rPr>
                <w:sz w:val="20"/>
              </w:rPr>
              <w:t>амортизация</w:t>
            </w:r>
          </w:p>
        </w:tc>
        <w:tc>
          <w:tcPr>
            <w:tcW w:w="1702" w:type="dxa"/>
            <w:gridSpan w:val="2"/>
          </w:tcPr>
          <w:p w:rsidR="005643E4" w:rsidRPr="00FF7917" w:rsidRDefault="009E513D" w:rsidP="004C6776">
            <w:pPr>
              <w:jc w:val="center"/>
              <w:rPr>
                <w:color w:val="auto"/>
                <w:sz w:val="18"/>
                <w:szCs w:val="18"/>
              </w:rPr>
            </w:pPr>
            <w:r w:rsidRPr="00FF7917">
              <w:rPr>
                <w:color w:val="auto"/>
                <w:sz w:val="18"/>
                <w:szCs w:val="18"/>
              </w:rPr>
              <w:t>280 913 588,36</w:t>
            </w:r>
          </w:p>
        </w:tc>
        <w:tc>
          <w:tcPr>
            <w:tcW w:w="991" w:type="dxa"/>
            <w:gridSpan w:val="2"/>
          </w:tcPr>
          <w:p w:rsidR="005643E4" w:rsidRPr="00FF7917" w:rsidRDefault="005643E4" w:rsidP="004C6776">
            <w:pPr>
              <w:jc w:val="center"/>
              <w:rPr>
                <w:i/>
                <w:color w:val="auto"/>
                <w:sz w:val="18"/>
                <w:szCs w:val="18"/>
              </w:rPr>
            </w:pPr>
          </w:p>
        </w:tc>
        <w:tc>
          <w:tcPr>
            <w:tcW w:w="1845" w:type="dxa"/>
            <w:gridSpan w:val="3"/>
          </w:tcPr>
          <w:p w:rsidR="005643E4" w:rsidRPr="00FF7917" w:rsidRDefault="009E513D" w:rsidP="004C6776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281 404 536,86</w:t>
            </w:r>
          </w:p>
        </w:tc>
        <w:tc>
          <w:tcPr>
            <w:tcW w:w="1134" w:type="dxa"/>
            <w:gridSpan w:val="2"/>
          </w:tcPr>
          <w:p w:rsidR="005643E4" w:rsidRPr="00FF7917" w:rsidRDefault="005643E4" w:rsidP="004C6776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</w:tcPr>
          <w:p w:rsidR="005643E4" w:rsidRPr="00FF7917" w:rsidRDefault="009E513D" w:rsidP="004C6776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490 948,50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5643E4" w:rsidRPr="00FF7917" w:rsidRDefault="005643E4" w:rsidP="004C6776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5643E4" w:rsidRPr="003F5455" w:rsidTr="00D17E78">
        <w:tc>
          <w:tcPr>
            <w:tcW w:w="848" w:type="dxa"/>
            <w:vMerge/>
          </w:tcPr>
          <w:p w:rsidR="005643E4" w:rsidRDefault="005643E4" w:rsidP="00A53DC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3" w:type="dxa"/>
          </w:tcPr>
          <w:p w:rsidR="005643E4" w:rsidRPr="002F17A5" w:rsidRDefault="009E513D" w:rsidP="004C6776">
            <w:pPr>
              <w:jc w:val="center"/>
              <w:rPr>
                <w:sz w:val="20"/>
              </w:rPr>
            </w:pPr>
            <w:r w:rsidRPr="002F17A5">
              <w:rPr>
                <w:sz w:val="20"/>
              </w:rPr>
              <w:t>030</w:t>
            </w:r>
          </w:p>
        </w:tc>
        <w:tc>
          <w:tcPr>
            <w:tcW w:w="1138" w:type="dxa"/>
            <w:gridSpan w:val="2"/>
          </w:tcPr>
          <w:p w:rsidR="005643E4" w:rsidRPr="002F17A5" w:rsidRDefault="009E513D" w:rsidP="00A53DC5">
            <w:pPr>
              <w:jc w:val="center"/>
              <w:rPr>
                <w:sz w:val="20"/>
              </w:rPr>
            </w:pPr>
            <w:r w:rsidRPr="002F17A5">
              <w:rPr>
                <w:sz w:val="20"/>
              </w:rPr>
              <w:t>Остаточная стоимость</w:t>
            </w:r>
          </w:p>
        </w:tc>
        <w:tc>
          <w:tcPr>
            <w:tcW w:w="1702" w:type="dxa"/>
            <w:gridSpan w:val="2"/>
          </w:tcPr>
          <w:p w:rsidR="005643E4" w:rsidRPr="00FF7917" w:rsidRDefault="009E513D" w:rsidP="004C6776">
            <w:pPr>
              <w:jc w:val="center"/>
              <w:rPr>
                <w:color w:val="auto"/>
                <w:sz w:val="18"/>
                <w:szCs w:val="18"/>
              </w:rPr>
            </w:pPr>
            <w:r w:rsidRPr="00FF7917">
              <w:rPr>
                <w:color w:val="auto"/>
                <w:sz w:val="18"/>
                <w:szCs w:val="18"/>
              </w:rPr>
              <w:t>139 270 020,92</w:t>
            </w:r>
          </w:p>
        </w:tc>
        <w:tc>
          <w:tcPr>
            <w:tcW w:w="991" w:type="dxa"/>
            <w:gridSpan w:val="2"/>
          </w:tcPr>
          <w:p w:rsidR="005643E4" w:rsidRPr="00FF7917" w:rsidRDefault="005643E4" w:rsidP="004C6776">
            <w:pPr>
              <w:jc w:val="center"/>
              <w:rPr>
                <w:i/>
                <w:color w:val="auto"/>
                <w:sz w:val="18"/>
                <w:szCs w:val="18"/>
              </w:rPr>
            </w:pPr>
          </w:p>
        </w:tc>
        <w:tc>
          <w:tcPr>
            <w:tcW w:w="1845" w:type="dxa"/>
            <w:gridSpan w:val="3"/>
          </w:tcPr>
          <w:p w:rsidR="005643E4" w:rsidRPr="00FF7917" w:rsidRDefault="009E513D" w:rsidP="004C6776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139 438 059,58</w:t>
            </w:r>
          </w:p>
        </w:tc>
        <w:tc>
          <w:tcPr>
            <w:tcW w:w="1134" w:type="dxa"/>
            <w:gridSpan w:val="2"/>
          </w:tcPr>
          <w:p w:rsidR="005643E4" w:rsidRPr="00FF7917" w:rsidRDefault="005643E4" w:rsidP="004C6776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</w:tcPr>
          <w:p w:rsidR="005643E4" w:rsidRPr="00FF7917" w:rsidRDefault="009E513D" w:rsidP="004C6776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168 038,66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5643E4" w:rsidRPr="00FF7917" w:rsidRDefault="005643E4" w:rsidP="004C6776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9E513D" w:rsidRPr="003F5455" w:rsidTr="00D17E78">
        <w:trPr>
          <w:trHeight w:val="561"/>
        </w:trPr>
        <w:tc>
          <w:tcPr>
            <w:tcW w:w="848" w:type="dxa"/>
            <w:vMerge/>
          </w:tcPr>
          <w:p w:rsidR="009E513D" w:rsidRDefault="009E513D" w:rsidP="00A53DC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3" w:type="dxa"/>
          </w:tcPr>
          <w:p w:rsidR="009E513D" w:rsidRPr="002F17A5" w:rsidRDefault="009E513D" w:rsidP="004C6776">
            <w:pPr>
              <w:jc w:val="center"/>
              <w:rPr>
                <w:sz w:val="20"/>
              </w:rPr>
            </w:pPr>
            <w:r w:rsidRPr="002F17A5">
              <w:rPr>
                <w:sz w:val="20"/>
              </w:rPr>
              <w:t>080</w:t>
            </w:r>
          </w:p>
        </w:tc>
        <w:tc>
          <w:tcPr>
            <w:tcW w:w="1138" w:type="dxa"/>
            <w:gridSpan w:val="2"/>
          </w:tcPr>
          <w:p w:rsidR="009E513D" w:rsidRPr="002F17A5" w:rsidRDefault="009E513D" w:rsidP="00EA3136">
            <w:pPr>
              <w:jc w:val="center"/>
              <w:rPr>
                <w:sz w:val="20"/>
              </w:rPr>
            </w:pPr>
            <w:r w:rsidRPr="002F17A5">
              <w:rPr>
                <w:sz w:val="20"/>
              </w:rPr>
              <w:t>110500000</w:t>
            </w:r>
          </w:p>
        </w:tc>
        <w:tc>
          <w:tcPr>
            <w:tcW w:w="1702" w:type="dxa"/>
            <w:gridSpan w:val="2"/>
          </w:tcPr>
          <w:p w:rsidR="009E513D" w:rsidRPr="00FF7917" w:rsidRDefault="009E513D" w:rsidP="004C6776">
            <w:pPr>
              <w:jc w:val="center"/>
              <w:rPr>
                <w:color w:val="auto"/>
                <w:sz w:val="18"/>
                <w:szCs w:val="18"/>
              </w:rPr>
            </w:pPr>
            <w:r w:rsidRPr="00FF7917">
              <w:rPr>
                <w:color w:val="auto"/>
                <w:sz w:val="18"/>
                <w:szCs w:val="18"/>
              </w:rPr>
              <w:t>9 652 303,33</w:t>
            </w:r>
          </w:p>
        </w:tc>
        <w:tc>
          <w:tcPr>
            <w:tcW w:w="991" w:type="dxa"/>
            <w:gridSpan w:val="2"/>
          </w:tcPr>
          <w:p w:rsidR="009E513D" w:rsidRPr="00FF7917" w:rsidRDefault="009E513D" w:rsidP="004C6776">
            <w:pPr>
              <w:jc w:val="center"/>
              <w:rPr>
                <w:i/>
                <w:color w:val="auto"/>
                <w:sz w:val="18"/>
                <w:szCs w:val="18"/>
              </w:rPr>
            </w:pPr>
          </w:p>
        </w:tc>
        <w:tc>
          <w:tcPr>
            <w:tcW w:w="1845" w:type="dxa"/>
            <w:gridSpan w:val="3"/>
          </w:tcPr>
          <w:p w:rsidR="009E513D" w:rsidRPr="00FF7917" w:rsidRDefault="009E513D" w:rsidP="004C6776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9 859 480,92</w:t>
            </w:r>
          </w:p>
        </w:tc>
        <w:tc>
          <w:tcPr>
            <w:tcW w:w="1134" w:type="dxa"/>
            <w:gridSpan w:val="2"/>
          </w:tcPr>
          <w:p w:rsidR="009E513D" w:rsidRPr="00FF7917" w:rsidRDefault="009E513D" w:rsidP="004C6776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</w:tcPr>
          <w:p w:rsidR="009E513D" w:rsidRPr="00FF7917" w:rsidRDefault="009E513D" w:rsidP="009E513D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207 177,59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9E513D" w:rsidRPr="00FF7917" w:rsidRDefault="009E513D" w:rsidP="004C6776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9E513D" w:rsidRPr="003F5455" w:rsidTr="00D17E78">
        <w:tc>
          <w:tcPr>
            <w:tcW w:w="848" w:type="dxa"/>
            <w:vMerge/>
          </w:tcPr>
          <w:p w:rsidR="009E513D" w:rsidRDefault="009E513D" w:rsidP="00A53DC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3" w:type="dxa"/>
          </w:tcPr>
          <w:p w:rsidR="009E513D" w:rsidRPr="002F17A5" w:rsidRDefault="009E513D" w:rsidP="004C6776">
            <w:pPr>
              <w:jc w:val="center"/>
              <w:rPr>
                <w:sz w:val="20"/>
              </w:rPr>
            </w:pPr>
            <w:r w:rsidRPr="002F17A5">
              <w:rPr>
                <w:sz w:val="20"/>
              </w:rPr>
              <w:t>081</w:t>
            </w:r>
          </w:p>
        </w:tc>
        <w:tc>
          <w:tcPr>
            <w:tcW w:w="1138" w:type="dxa"/>
            <w:gridSpan w:val="2"/>
          </w:tcPr>
          <w:p w:rsidR="009E513D" w:rsidRPr="002F17A5" w:rsidRDefault="009E513D" w:rsidP="009E513D">
            <w:pPr>
              <w:jc w:val="center"/>
              <w:rPr>
                <w:sz w:val="20"/>
              </w:rPr>
            </w:pPr>
            <w:r w:rsidRPr="002F17A5">
              <w:rPr>
                <w:sz w:val="20"/>
              </w:rPr>
              <w:t>Из них внеоборотные</w:t>
            </w:r>
          </w:p>
        </w:tc>
        <w:tc>
          <w:tcPr>
            <w:tcW w:w="1702" w:type="dxa"/>
            <w:gridSpan w:val="2"/>
          </w:tcPr>
          <w:p w:rsidR="009E513D" w:rsidRPr="00FF7917" w:rsidRDefault="009E513D" w:rsidP="004C6776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1" w:type="dxa"/>
            <w:gridSpan w:val="2"/>
          </w:tcPr>
          <w:p w:rsidR="009E513D" w:rsidRPr="00FF7917" w:rsidRDefault="009E513D" w:rsidP="004C6776">
            <w:pPr>
              <w:jc w:val="center"/>
              <w:rPr>
                <w:i/>
                <w:color w:val="auto"/>
                <w:sz w:val="18"/>
                <w:szCs w:val="18"/>
              </w:rPr>
            </w:pPr>
          </w:p>
        </w:tc>
        <w:tc>
          <w:tcPr>
            <w:tcW w:w="1845" w:type="dxa"/>
            <w:gridSpan w:val="3"/>
          </w:tcPr>
          <w:p w:rsidR="009E513D" w:rsidRPr="00FF7917" w:rsidRDefault="009E513D" w:rsidP="004C6776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5</w:t>
            </w:r>
            <w:r w:rsidR="007660CC" w:rsidRPr="00FF7917">
              <w:rPr>
                <w:sz w:val="18"/>
                <w:szCs w:val="18"/>
              </w:rPr>
              <w:t xml:space="preserve"> </w:t>
            </w:r>
            <w:r w:rsidRPr="00FF7917">
              <w:rPr>
                <w:sz w:val="18"/>
                <w:szCs w:val="18"/>
              </w:rPr>
              <w:t>958,84</w:t>
            </w:r>
          </w:p>
        </w:tc>
        <w:tc>
          <w:tcPr>
            <w:tcW w:w="1134" w:type="dxa"/>
            <w:gridSpan w:val="2"/>
          </w:tcPr>
          <w:p w:rsidR="009E513D" w:rsidRPr="00FF7917" w:rsidRDefault="009E513D" w:rsidP="004C6776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</w:tcPr>
          <w:p w:rsidR="009E513D" w:rsidRPr="00FF7917" w:rsidRDefault="007660CC" w:rsidP="004C6776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5 958,84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9E513D" w:rsidRPr="00FF7917" w:rsidRDefault="009E513D" w:rsidP="004C6776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9E513D" w:rsidRPr="003F5455" w:rsidTr="00D17E78">
        <w:trPr>
          <w:trHeight w:val="421"/>
        </w:trPr>
        <w:tc>
          <w:tcPr>
            <w:tcW w:w="848" w:type="dxa"/>
            <w:vMerge/>
          </w:tcPr>
          <w:p w:rsidR="009E513D" w:rsidRDefault="009E513D" w:rsidP="00A53DC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3" w:type="dxa"/>
          </w:tcPr>
          <w:p w:rsidR="009E513D" w:rsidRPr="002F17A5" w:rsidRDefault="007660CC" w:rsidP="004C6776">
            <w:pPr>
              <w:jc w:val="center"/>
              <w:rPr>
                <w:sz w:val="20"/>
              </w:rPr>
            </w:pPr>
            <w:r w:rsidRPr="002F17A5">
              <w:rPr>
                <w:sz w:val="20"/>
              </w:rPr>
              <w:t>140</w:t>
            </w:r>
          </w:p>
        </w:tc>
        <w:tc>
          <w:tcPr>
            <w:tcW w:w="1138" w:type="dxa"/>
            <w:gridSpan w:val="2"/>
          </w:tcPr>
          <w:p w:rsidR="009E513D" w:rsidRPr="002F17A5" w:rsidRDefault="00D17E78" w:rsidP="00D17E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7660CC" w:rsidRPr="002F17A5">
              <w:rPr>
                <w:sz w:val="20"/>
              </w:rPr>
              <w:t>10800000</w:t>
            </w:r>
          </w:p>
        </w:tc>
        <w:tc>
          <w:tcPr>
            <w:tcW w:w="1702" w:type="dxa"/>
            <w:gridSpan w:val="2"/>
          </w:tcPr>
          <w:p w:rsidR="009E513D" w:rsidRPr="00FF7917" w:rsidRDefault="007660CC" w:rsidP="004C6776">
            <w:pPr>
              <w:jc w:val="center"/>
              <w:rPr>
                <w:color w:val="auto"/>
                <w:sz w:val="18"/>
                <w:szCs w:val="18"/>
              </w:rPr>
            </w:pPr>
            <w:r w:rsidRPr="00FF7917">
              <w:rPr>
                <w:color w:val="auto"/>
                <w:sz w:val="18"/>
                <w:szCs w:val="18"/>
              </w:rPr>
              <w:t>20 456 744 624,19</w:t>
            </w:r>
          </w:p>
        </w:tc>
        <w:tc>
          <w:tcPr>
            <w:tcW w:w="991" w:type="dxa"/>
            <w:gridSpan w:val="2"/>
          </w:tcPr>
          <w:p w:rsidR="009E513D" w:rsidRPr="00FF7917" w:rsidRDefault="009E513D" w:rsidP="004C6776">
            <w:pPr>
              <w:jc w:val="center"/>
              <w:rPr>
                <w:i/>
                <w:color w:val="auto"/>
                <w:sz w:val="18"/>
                <w:szCs w:val="18"/>
              </w:rPr>
            </w:pPr>
          </w:p>
        </w:tc>
        <w:tc>
          <w:tcPr>
            <w:tcW w:w="1845" w:type="dxa"/>
            <w:gridSpan w:val="3"/>
          </w:tcPr>
          <w:p w:rsidR="009E513D" w:rsidRPr="00FF7917" w:rsidRDefault="007660CC" w:rsidP="004C6776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20 403 542 232,43</w:t>
            </w:r>
          </w:p>
        </w:tc>
        <w:tc>
          <w:tcPr>
            <w:tcW w:w="1134" w:type="dxa"/>
            <w:gridSpan w:val="2"/>
          </w:tcPr>
          <w:p w:rsidR="009E513D" w:rsidRPr="00FF7917" w:rsidRDefault="009E513D" w:rsidP="004C6776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</w:tcPr>
          <w:p w:rsidR="009E513D" w:rsidRPr="00FF7917" w:rsidRDefault="007660CC" w:rsidP="004C6776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-53 202 391,76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9E513D" w:rsidRPr="00FF7917" w:rsidRDefault="009E513D" w:rsidP="004C6776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4122A5" w:rsidRPr="003F5455" w:rsidTr="00D17E78">
        <w:tc>
          <w:tcPr>
            <w:tcW w:w="848" w:type="dxa"/>
            <w:vMerge/>
          </w:tcPr>
          <w:p w:rsidR="004122A5" w:rsidRDefault="004122A5" w:rsidP="00A53DC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3" w:type="dxa"/>
          </w:tcPr>
          <w:p w:rsidR="004122A5" w:rsidRPr="00B65654" w:rsidRDefault="004122A5" w:rsidP="004C6776">
            <w:pPr>
              <w:jc w:val="center"/>
              <w:rPr>
                <w:b/>
                <w:sz w:val="20"/>
              </w:rPr>
            </w:pPr>
            <w:r w:rsidRPr="00B65654">
              <w:rPr>
                <w:b/>
                <w:sz w:val="20"/>
              </w:rPr>
              <w:t>190</w:t>
            </w:r>
          </w:p>
          <w:p w:rsidR="004C65A4" w:rsidRPr="00B65654" w:rsidRDefault="004C65A4" w:rsidP="004C6776">
            <w:pPr>
              <w:jc w:val="center"/>
              <w:rPr>
                <w:b/>
                <w:sz w:val="20"/>
              </w:rPr>
            </w:pPr>
          </w:p>
        </w:tc>
        <w:tc>
          <w:tcPr>
            <w:tcW w:w="1138" w:type="dxa"/>
            <w:gridSpan w:val="2"/>
          </w:tcPr>
          <w:p w:rsidR="004122A5" w:rsidRPr="00B65654" w:rsidRDefault="004122A5" w:rsidP="00A53DC5">
            <w:pPr>
              <w:jc w:val="center"/>
              <w:rPr>
                <w:sz w:val="20"/>
              </w:rPr>
            </w:pPr>
          </w:p>
        </w:tc>
        <w:tc>
          <w:tcPr>
            <w:tcW w:w="1702" w:type="dxa"/>
            <w:gridSpan w:val="2"/>
          </w:tcPr>
          <w:p w:rsidR="004122A5" w:rsidRPr="00B65654" w:rsidRDefault="004122A5" w:rsidP="004C6776">
            <w:pPr>
              <w:jc w:val="center"/>
              <w:rPr>
                <w:b/>
                <w:color w:val="auto"/>
                <w:sz w:val="18"/>
                <w:szCs w:val="18"/>
              </w:rPr>
            </w:pPr>
            <w:r w:rsidRPr="00B65654">
              <w:rPr>
                <w:b/>
                <w:color w:val="auto"/>
                <w:sz w:val="18"/>
                <w:szCs w:val="18"/>
              </w:rPr>
              <w:t>25 614 394 220,04</w:t>
            </w:r>
          </w:p>
        </w:tc>
        <w:tc>
          <w:tcPr>
            <w:tcW w:w="991" w:type="dxa"/>
            <w:gridSpan w:val="2"/>
          </w:tcPr>
          <w:p w:rsidR="004122A5" w:rsidRPr="00B65654" w:rsidRDefault="004122A5" w:rsidP="004C6776">
            <w:pPr>
              <w:jc w:val="center"/>
              <w:rPr>
                <w:i/>
                <w:color w:val="auto"/>
                <w:sz w:val="18"/>
                <w:szCs w:val="18"/>
              </w:rPr>
            </w:pPr>
          </w:p>
        </w:tc>
        <w:tc>
          <w:tcPr>
            <w:tcW w:w="1845" w:type="dxa"/>
            <w:gridSpan w:val="3"/>
          </w:tcPr>
          <w:p w:rsidR="004122A5" w:rsidRPr="00B65654" w:rsidRDefault="004122A5" w:rsidP="004C6776">
            <w:pPr>
              <w:jc w:val="center"/>
              <w:rPr>
                <w:b/>
                <w:sz w:val="18"/>
                <w:szCs w:val="18"/>
              </w:rPr>
            </w:pPr>
            <w:r w:rsidRPr="00B65654">
              <w:rPr>
                <w:b/>
                <w:sz w:val="18"/>
                <w:szCs w:val="18"/>
              </w:rPr>
              <w:t>25 561 567 044,53</w:t>
            </w:r>
          </w:p>
        </w:tc>
        <w:tc>
          <w:tcPr>
            <w:tcW w:w="1134" w:type="dxa"/>
            <w:gridSpan w:val="2"/>
          </w:tcPr>
          <w:p w:rsidR="004122A5" w:rsidRPr="00B65654" w:rsidRDefault="004122A5" w:rsidP="004C6776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</w:tcPr>
          <w:p w:rsidR="004122A5" w:rsidRPr="00B65654" w:rsidRDefault="004122A5" w:rsidP="004C6776">
            <w:pPr>
              <w:jc w:val="center"/>
              <w:rPr>
                <w:b/>
                <w:sz w:val="18"/>
                <w:szCs w:val="18"/>
              </w:rPr>
            </w:pPr>
            <w:r w:rsidRPr="00B65654">
              <w:rPr>
                <w:b/>
                <w:sz w:val="18"/>
                <w:szCs w:val="18"/>
              </w:rPr>
              <w:t>- 52 827 175,51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4122A5" w:rsidRPr="00FF7917" w:rsidRDefault="004122A5" w:rsidP="004C6776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9E513D" w:rsidRPr="003F5455" w:rsidTr="00D17E78">
        <w:tc>
          <w:tcPr>
            <w:tcW w:w="848" w:type="dxa"/>
            <w:vMerge/>
          </w:tcPr>
          <w:p w:rsidR="009E513D" w:rsidRDefault="009E513D" w:rsidP="00A53DC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3" w:type="dxa"/>
          </w:tcPr>
          <w:p w:rsidR="009E513D" w:rsidRPr="002F17A5" w:rsidRDefault="007660CC" w:rsidP="004C6776">
            <w:pPr>
              <w:jc w:val="center"/>
              <w:rPr>
                <w:sz w:val="20"/>
              </w:rPr>
            </w:pPr>
            <w:r w:rsidRPr="002F17A5">
              <w:rPr>
                <w:sz w:val="20"/>
              </w:rPr>
              <w:t>240</w:t>
            </w:r>
          </w:p>
        </w:tc>
        <w:tc>
          <w:tcPr>
            <w:tcW w:w="1138" w:type="dxa"/>
            <w:gridSpan w:val="2"/>
          </w:tcPr>
          <w:p w:rsidR="009E513D" w:rsidRPr="002F17A5" w:rsidRDefault="007660CC" w:rsidP="00D17E78">
            <w:pPr>
              <w:jc w:val="center"/>
              <w:rPr>
                <w:sz w:val="20"/>
              </w:rPr>
            </w:pPr>
            <w:r w:rsidRPr="002F17A5">
              <w:rPr>
                <w:sz w:val="20"/>
              </w:rPr>
              <w:t>120400</w:t>
            </w:r>
            <w:r w:rsidR="00D17E78">
              <w:rPr>
                <w:sz w:val="20"/>
              </w:rPr>
              <w:t>0</w:t>
            </w:r>
            <w:r w:rsidRPr="002F17A5">
              <w:rPr>
                <w:sz w:val="20"/>
              </w:rPr>
              <w:t>00</w:t>
            </w:r>
          </w:p>
        </w:tc>
        <w:tc>
          <w:tcPr>
            <w:tcW w:w="1702" w:type="dxa"/>
            <w:gridSpan w:val="2"/>
          </w:tcPr>
          <w:p w:rsidR="009E513D" w:rsidRPr="00FF7917" w:rsidRDefault="007660CC" w:rsidP="004C6776">
            <w:pPr>
              <w:jc w:val="center"/>
              <w:rPr>
                <w:color w:val="auto"/>
                <w:sz w:val="18"/>
                <w:szCs w:val="18"/>
              </w:rPr>
            </w:pPr>
            <w:r w:rsidRPr="00FF7917">
              <w:rPr>
                <w:color w:val="auto"/>
                <w:sz w:val="18"/>
                <w:szCs w:val="18"/>
              </w:rPr>
              <w:t>13 549 984 748,24</w:t>
            </w:r>
          </w:p>
        </w:tc>
        <w:tc>
          <w:tcPr>
            <w:tcW w:w="991" w:type="dxa"/>
            <w:gridSpan w:val="2"/>
          </w:tcPr>
          <w:p w:rsidR="009E513D" w:rsidRPr="00FF7917" w:rsidRDefault="009E513D" w:rsidP="004C6776">
            <w:pPr>
              <w:jc w:val="center"/>
              <w:rPr>
                <w:i/>
                <w:color w:val="auto"/>
                <w:sz w:val="18"/>
                <w:szCs w:val="18"/>
              </w:rPr>
            </w:pPr>
          </w:p>
        </w:tc>
        <w:tc>
          <w:tcPr>
            <w:tcW w:w="1845" w:type="dxa"/>
            <w:gridSpan w:val="3"/>
          </w:tcPr>
          <w:p w:rsidR="009E513D" w:rsidRPr="00FF7917" w:rsidRDefault="007660CC" w:rsidP="004C6776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13 367 253 649,93</w:t>
            </w:r>
          </w:p>
        </w:tc>
        <w:tc>
          <w:tcPr>
            <w:tcW w:w="1134" w:type="dxa"/>
            <w:gridSpan w:val="2"/>
          </w:tcPr>
          <w:p w:rsidR="009E513D" w:rsidRPr="00FF7917" w:rsidRDefault="009E513D" w:rsidP="004C6776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</w:tcPr>
          <w:p w:rsidR="009E513D" w:rsidRPr="00FF7917" w:rsidRDefault="007660CC" w:rsidP="003C13AD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-182 731 098,31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9E513D" w:rsidRPr="00FF7917" w:rsidRDefault="009E513D" w:rsidP="004C6776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7660CC" w:rsidRPr="003F5455" w:rsidTr="00D17E78">
        <w:tc>
          <w:tcPr>
            <w:tcW w:w="848" w:type="dxa"/>
            <w:vMerge/>
          </w:tcPr>
          <w:p w:rsidR="007660CC" w:rsidRDefault="007660CC" w:rsidP="00A53DC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3" w:type="dxa"/>
          </w:tcPr>
          <w:p w:rsidR="007660CC" w:rsidRPr="002F17A5" w:rsidRDefault="007660CC" w:rsidP="004C6776">
            <w:pPr>
              <w:jc w:val="center"/>
              <w:rPr>
                <w:sz w:val="20"/>
              </w:rPr>
            </w:pPr>
            <w:r w:rsidRPr="002F17A5">
              <w:rPr>
                <w:sz w:val="20"/>
              </w:rPr>
              <w:t>241</w:t>
            </w:r>
          </w:p>
        </w:tc>
        <w:tc>
          <w:tcPr>
            <w:tcW w:w="1138" w:type="dxa"/>
            <w:gridSpan w:val="2"/>
          </w:tcPr>
          <w:p w:rsidR="007660CC" w:rsidRPr="002F17A5" w:rsidRDefault="007660CC" w:rsidP="00A53DC5">
            <w:pPr>
              <w:jc w:val="center"/>
              <w:rPr>
                <w:sz w:val="20"/>
              </w:rPr>
            </w:pPr>
            <w:r w:rsidRPr="002F17A5">
              <w:rPr>
                <w:sz w:val="20"/>
              </w:rPr>
              <w:t>Из них долгосрочные</w:t>
            </w:r>
          </w:p>
        </w:tc>
        <w:tc>
          <w:tcPr>
            <w:tcW w:w="1702" w:type="dxa"/>
            <w:gridSpan w:val="2"/>
          </w:tcPr>
          <w:p w:rsidR="007660CC" w:rsidRPr="00FF7917" w:rsidRDefault="007660CC" w:rsidP="007660CC">
            <w:pPr>
              <w:jc w:val="center"/>
              <w:rPr>
                <w:color w:val="auto"/>
                <w:sz w:val="18"/>
                <w:szCs w:val="18"/>
              </w:rPr>
            </w:pPr>
            <w:r w:rsidRPr="00FF7917">
              <w:rPr>
                <w:color w:val="auto"/>
                <w:sz w:val="18"/>
                <w:szCs w:val="18"/>
              </w:rPr>
              <w:t>13 549 984 748,24</w:t>
            </w:r>
          </w:p>
        </w:tc>
        <w:tc>
          <w:tcPr>
            <w:tcW w:w="991" w:type="dxa"/>
            <w:gridSpan w:val="2"/>
          </w:tcPr>
          <w:p w:rsidR="007660CC" w:rsidRPr="00FF7917" w:rsidRDefault="007660CC" w:rsidP="004C6776">
            <w:pPr>
              <w:jc w:val="center"/>
              <w:rPr>
                <w:i/>
                <w:color w:val="auto"/>
                <w:sz w:val="18"/>
                <w:szCs w:val="18"/>
              </w:rPr>
            </w:pPr>
          </w:p>
        </w:tc>
        <w:tc>
          <w:tcPr>
            <w:tcW w:w="1845" w:type="dxa"/>
            <w:gridSpan w:val="3"/>
          </w:tcPr>
          <w:p w:rsidR="007660CC" w:rsidRPr="00FF7917" w:rsidRDefault="007660CC" w:rsidP="007660CC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13 367 253 649,93</w:t>
            </w:r>
          </w:p>
        </w:tc>
        <w:tc>
          <w:tcPr>
            <w:tcW w:w="1134" w:type="dxa"/>
            <w:gridSpan w:val="2"/>
          </w:tcPr>
          <w:p w:rsidR="007660CC" w:rsidRPr="00FF7917" w:rsidRDefault="007660CC" w:rsidP="004C6776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</w:tcPr>
          <w:p w:rsidR="007660CC" w:rsidRPr="00FF7917" w:rsidRDefault="007660CC" w:rsidP="004C6776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-182 731 098,31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7660CC" w:rsidRPr="00FF7917" w:rsidRDefault="007660CC" w:rsidP="004C6776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9E513D" w:rsidRPr="003F5455" w:rsidTr="00D17E78">
        <w:tc>
          <w:tcPr>
            <w:tcW w:w="848" w:type="dxa"/>
            <w:vMerge/>
          </w:tcPr>
          <w:p w:rsidR="009E513D" w:rsidRDefault="009E513D" w:rsidP="00A53DC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3" w:type="dxa"/>
          </w:tcPr>
          <w:p w:rsidR="009E513D" w:rsidRPr="002F17A5" w:rsidRDefault="00C96FEA" w:rsidP="004C6776">
            <w:pPr>
              <w:jc w:val="center"/>
              <w:rPr>
                <w:sz w:val="20"/>
              </w:rPr>
            </w:pPr>
            <w:r w:rsidRPr="002F17A5">
              <w:rPr>
                <w:sz w:val="20"/>
              </w:rPr>
              <w:t>250</w:t>
            </w:r>
          </w:p>
        </w:tc>
        <w:tc>
          <w:tcPr>
            <w:tcW w:w="1138" w:type="dxa"/>
            <w:gridSpan w:val="2"/>
          </w:tcPr>
          <w:p w:rsidR="009E513D" w:rsidRPr="002F17A5" w:rsidRDefault="00C96FEA" w:rsidP="00D17E78">
            <w:pPr>
              <w:jc w:val="center"/>
              <w:rPr>
                <w:sz w:val="20"/>
              </w:rPr>
            </w:pPr>
            <w:r w:rsidRPr="002F17A5">
              <w:rPr>
                <w:sz w:val="20"/>
              </w:rPr>
              <w:t>120545000</w:t>
            </w:r>
          </w:p>
        </w:tc>
        <w:tc>
          <w:tcPr>
            <w:tcW w:w="1702" w:type="dxa"/>
            <w:gridSpan w:val="2"/>
          </w:tcPr>
          <w:p w:rsidR="009E513D" w:rsidRDefault="006736CC" w:rsidP="004C6776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16 289 511 568,25</w:t>
            </w:r>
          </w:p>
          <w:p w:rsidR="006736CC" w:rsidRPr="00FF7917" w:rsidRDefault="006736CC" w:rsidP="004C6776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1" w:type="dxa"/>
            <w:gridSpan w:val="2"/>
          </w:tcPr>
          <w:p w:rsidR="009E513D" w:rsidRPr="00FF7917" w:rsidRDefault="009E513D" w:rsidP="004C6776">
            <w:pPr>
              <w:jc w:val="center"/>
              <w:rPr>
                <w:i/>
                <w:color w:val="auto"/>
                <w:sz w:val="18"/>
                <w:szCs w:val="18"/>
              </w:rPr>
            </w:pPr>
          </w:p>
        </w:tc>
        <w:tc>
          <w:tcPr>
            <w:tcW w:w="1845" w:type="dxa"/>
            <w:gridSpan w:val="3"/>
          </w:tcPr>
          <w:p w:rsidR="009E513D" w:rsidRPr="00FF7917" w:rsidRDefault="006736CC" w:rsidP="006736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16 291 406 156,20</w:t>
            </w:r>
          </w:p>
        </w:tc>
        <w:tc>
          <w:tcPr>
            <w:tcW w:w="1134" w:type="dxa"/>
            <w:gridSpan w:val="2"/>
          </w:tcPr>
          <w:p w:rsidR="009E513D" w:rsidRPr="00FF7917" w:rsidRDefault="009E513D" w:rsidP="004C6776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</w:tcPr>
          <w:p w:rsidR="009E513D" w:rsidRPr="00FF7917" w:rsidRDefault="00B65654" w:rsidP="004C67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1 894 587,95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9E513D" w:rsidRPr="00FF7917" w:rsidRDefault="009E513D" w:rsidP="004C6776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C96FEA" w:rsidRPr="003F5455" w:rsidTr="00D17E78">
        <w:tc>
          <w:tcPr>
            <w:tcW w:w="848" w:type="dxa"/>
            <w:vMerge/>
          </w:tcPr>
          <w:p w:rsidR="00C96FEA" w:rsidRDefault="00C96FEA" w:rsidP="00A53DC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3" w:type="dxa"/>
          </w:tcPr>
          <w:p w:rsidR="00C96FEA" w:rsidRPr="002F17A5" w:rsidRDefault="00C96FEA" w:rsidP="004C6776">
            <w:pPr>
              <w:jc w:val="center"/>
              <w:rPr>
                <w:sz w:val="20"/>
              </w:rPr>
            </w:pPr>
          </w:p>
        </w:tc>
        <w:tc>
          <w:tcPr>
            <w:tcW w:w="1138" w:type="dxa"/>
            <w:gridSpan w:val="2"/>
          </w:tcPr>
          <w:p w:rsidR="00C96FEA" w:rsidRPr="002F17A5" w:rsidRDefault="00345A54" w:rsidP="00A53DC5">
            <w:pPr>
              <w:jc w:val="center"/>
              <w:rPr>
                <w:sz w:val="20"/>
              </w:rPr>
            </w:pPr>
            <w:r w:rsidRPr="002F17A5">
              <w:rPr>
                <w:sz w:val="20"/>
              </w:rPr>
              <w:t xml:space="preserve"> Из них долгосрочная</w:t>
            </w:r>
          </w:p>
        </w:tc>
        <w:tc>
          <w:tcPr>
            <w:tcW w:w="1702" w:type="dxa"/>
            <w:gridSpan w:val="2"/>
          </w:tcPr>
          <w:p w:rsidR="00C96FEA" w:rsidRPr="00FF7917" w:rsidRDefault="00345A54" w:rsidP="004C6776">
            <w:pPr>
              <w:jc w:val="center"/>
              <w:rPr>
                <w:color w:val="auto"/>
                <w:sz w:val="18"/>
                <w:szCs w:val="18"/>
              </w:rPr>
            </w:pPr>
            <w:r w:rsidRPr="00FF7917">
              <w:rPr>
                <w:color w:val="auto"/>
                <w:sz w:val="18"/>
                <w:szCs w:val="18"/>
              </w:rPr>
              <w:t>298 393 879,37</w:t>
            </w:r>
          </w:p>
        </w:tc>
        <w:tc>
          <w:tcPr>
            <w:tcW w:w="991" w:type="dxa"/>
            <w:gridSpan w:val="2"/>
          </w:tcPr>
          <w:p w:rsidR="00C96FEA" w:rsidRPr="00FF7917" w:rsidRDefault="00C96FEA" w:rsidP="004C6776">
            <w:pPr>
              <w:jc w:val="center"/>
              <w:rPr>
                <w:i/>
                <w:color w:val="auto"/>
                <w:sz w:val="18"/>
                <w:szCs w:val="18"/>
              </w:rPr>
            </w:pPr>
          </w:p>
        </w:tc>
        <w:tc>
          <w:tcPr>
            <w:tcW w:w="1845" w:type="dxa"/>
            <w:gridSpan w:val="3"/>
          </w:tcPr>
          <w:p w:rsidR="00C96FEA" w:rsidRPr="00FF7917" w:rsidRDefault="00345A54" w:rsidP="00345A54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298 393 879,37</w:t>
            </w:r>
          </w:p>
        </w:tc>
        <w:tc>
          <w:tcPr>
            <w:tcW w:w="1134" w:type="dxa"/>
            <w:gridSpan w:val="2"/>
          </w:tcPr>
          <w:p w:rsidR="00C96FEA" w:rsidRPr="00FF7917" w:rsidRDefault="00C96FEA" w:rsidP="004C6776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</w:tcPr>
          <w:p w:rsidR="00C96FEA" w:rsidRPr="00FF7917" w:rsidRDefault="00C96FEA" w:rsidP="004C67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C96FEA" w:rsidRPr="00FF7917" w:rsidRDefault="00C96FEA" w:rsidP="004C6776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C96FEA" w:rsidRPr="003F5455" w:rsidTr="00D17E78">
        <w:tc>
          <w:tcPr>
            <w:tcW w:w="848" w:type="dxa"/>
            <w:vMerge/>
          </w:tcPr>
          <w:p w:rsidR="00C96FEA" w:rsidRDefault="00C96FEA" w:rsidP="00A53DC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3" w:type="dxa"/>
          </w:tcPr>
          <w:p w:rsidR="00C96FEA" w:rsidRPr="002F17A5" w:rsidRDefault="00E03256" w:rsidP="00E03256">
            <w:pPr>
              <w:jc w:val="center"/>
              <w:rPr>
                <w:sz w:val="20"/>
              </w:rPr>
            </w:pPr>
            <w:r w:rsidRPr="002F17A5">
              <w:rPr>
                <w:sz w:val="20"/>
              </w:rPr>
              <w:t>340</w:t>
            </w:r>
          </w:p>
        </w:tc>
        <w:tc>
          <w:tcPr>
            <w:tcW w:w="1138" w:type="dxa"/>
            <w:gridSpan w:val="2"/>
          </w:tcPr>
          <w:p w:rsidR="00C96FEA" w:rsidRPr="002F17A5" w:rsidRDefault="00C96FEA" w:rsidP="00A53DC5">
            <w:pPr>
              <w:jc w:val="center"/>
              <w:rPr>
                <w:sz w:val="20"/>
              </w:rPr>
            </w:pPr>
          </w:p>
        </w:tc>
        <w:tc>
          <w:tcPr>
            <w:tcW w:w="1702" w:type="dxa"/>
            <w:gridSpan w:val="2"/>
          </w:tcPr>
          <w:p w:rsidR="00C96FEA" w:rsidRPr="00FF7917" w:rsidRDefault="00E03256" w:rsidP="004C6776">
            <w:pPr>
              <w:jc w:val="center"/>
              <w:rPr>
                <w:color w:val="auto"/>
                <w:sz w:val="18"/>
                <w:szCs w:val="18"/>
              </w:rPr>
            </w:pPr>
            <w:r w:rsidRPr="00FF7917">
              <w:rPr>
                <w:color w:val="auto"/>
                <w:sz w:val="18"/>
                <w:szCs w:val="18"/>
              </w:rPr>
              <w:t>29 853 581 409,78</w:t>
            </w:r>
          </w:p>
        </w:tc>
        <w:tc>
          <w:tcPr>
            <w:tcW w:w="991" w:type="dxa"/>
            <w:gridSpan w:val="2"/>
          </w:tcPr>
          <w:p w:rsidR="00C96FEA" w:rsidRPr="00FF7917" w:rsidRDefault="00C96FEA" w:rsidP="004C6776">
            <w:pPr>
              <w:jc w:val="center"/>
              <w:rPr>
                <w:i/>
                <w:color w:val="auto"/>
                <w:sz w:val="18"/>
                <w:szCs w:val="18"/>
              </w:rPr>
            </w:pPr>
          </w:p>
        </w:tc>
        <w:tc>
          <w:tcPr>
            <w:tcW w:w="1845" w:type="dxa"/>
            <w:gridSpan w:val="3"/>
          </w:tcPr>
          <w:p w:rsidR="00C96FEA" w:rsidRPr="00FF7917" w:rsidRDefault="00E03256" w:rsidP="004C6776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29 672 414 340,90</w:t>
            </w:r>
          </w:p>
        </w:tc>
        <w:tc>
          <w:tcPr>
            <w:tcW w:w="1134" w:type="dxa"/>
            <w:gridSpan w:val="2"/>
          </w:tcPr>
          <w:p w:rsidR="00C96FEA" w:rsidRPr="00FF7917" w:rsidRDefault="00C96FEA" w:rsidP="004C6776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</w:tcPr>
          <w:p w:rsidR="00C96FEA" w:rsidRPr="00FF7917" w:rsidRDefault="00E03256" w:rsidP="004C6776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-181 167 068,88</w:t>
            </w:r>
          </w:p>
          <w:p w:rsidR="004C65A4" w:rsidRPr="00FF7917" w:rsidRDefault="004C65A4" w:rsidP="004C67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C96FEA" w:rsidRPr="00FF7917" w:rsidRDefault="00C96FEA" w:rsidP="004C6776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C96FEA" w:rsidRPr="003F5455" w:rsidTr="00D17E78">
        <w:tc>
          <w:tcPr>
            <w:tcW w:w="848" w:type="dxa"/>
            <w:vMerge/>
          </w:tcPr>
          <w:p w:rsidR="00C96FEA" w:rsidRDefault="00C96FEA" w:rsidP="00A53DC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3" w:type="dxa"/>
          </w:tcPr>
          <w:p w:rsidR="00C96FEA" w:rsidRPr="00D17E78" w:rsidRDefault="001F46BF" w:rsidP="00E03256">
            <w:pPr>
              <w:jc w:val="center"/>
              <w:rPr>
                <w:b/>
                <w:sz w:val="18"/>
                <w:szCs w:val="18"/>
              </w:rPr>
            </w:pPr>
            <w:r w:rsidRPr="00D17E78">
              <w:rPr>
                <w:b/>
                <w:sz w:val="18"/>
                <w:szCs w:val="18"/>
              </w:rPr>
              <w:t xml:space="preserve">Актив </w:t>
            </w:r>
            <w:r w:rsidR="00E03256" w:rsidRPr="00D17E78">
              <w:rPr>
                <w:b/>
                <w:sz w:val="18"/>
                <w:szCs w:val="18"/>
              </w:rPr>
              <w:t>350</w:t>
            </w:r>
            <w:r w:rsidRPr="00D17E78">
              <w:rPr>
                <w:b/>
                <w:sz w:val="18"/>
                <w:szCs w:val="18"/>
              </w:rPr>
              <w:t xml:space="preserve"> </w:t>
            </w:r>
            <w:r w:rsidR="00E03256" w:rsidRPr="00D17E78">
              <w:rPr>
                <w:b/>
                <w:sz w:val="18"/>
                <w:szCs w:val="18"/>
              </w:rPr>
              <w:t>(Баланс)</w:t>
            </w:r>
          </w:p>
        </w:tc>
        <w:tc>
          <w:tcPr>
            <w:tcW w:w="1138" w:type="dxa"/>
            <w:gridSpan w:val="2"/>
          </w:tcPr>
          <w:p w:rsidR="00C96FEA" w:rsidRPr="00D17E78" w:rsidRDefault="00C96FEA" w:rsidP="00A53DC5">
            <w:pPr>
              <w:jc w:val="center"/>
              <w:rPr>
                <w:b/>
                <w:sz w:val="18"/>
                <w:szCs w:val="18"/>
              </w:rPr>
            </w:pPr>
          </w:p>
          <w:p w:rsidR="004C65A4" w:rsidRPr="00D17E78" w:rsidRDefault="004C65A4" w:rsidP="00A53DC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2" w:type="dxa"/>
            <w:gridSpan w:val="2"/>
          </w:tcPr>
          <w:p w:rsidR="00C96FEA" w:rsidRPr="00D17E78" w:rsidRDefault="00E03256" w:rsidP="004C6776">
            <w:pPr>
              <w:jc w:val="center"/>
              <w:rPr>
                <w:b/>
                <w:color w:val="auto"/>
                <w:sz w:val="18"/>
                <w:szCs w:val="18"/>
              </w:rPr>
            </w:pPr>
            <w:r w:rsidRPr="00D17E78">
              <w:rPr>
                <w:b/>
                <w:color w:val="auto"/>
                <w:sz w:val="18"/>
                <w:szCs w:val="18"/>
              </w:rPr>
              <w:t>55 467 975 629,82</w:t>
            </w:r>
          </w:p>
        </w:tc>
        <w:tc>
          <w:tcPr>
            <w:tcW w:w="991" w:type="dxa"/>
            <w:gridSpan w:val="2"/>
          </w:tcPr>
          <w:p w:rsidR="00C96FEA" w:rsidRPr="00D17E78" w:rsidRDefault="00C96FEA" w:rsidP="004C6776">
            <w:pPr>
              <w:jc w:val="center"/>
              <w:rPr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1845" w:type="dxa"/>
            <w:gridSpan w:val="3"/>
          </w:tcPr>
          <w:p w:rsidR="00C96FEA" w:rsidRPr="00D17E78" w:rsidRDefault="00E03256" w:rsidP="004C6776">
            <w:pPr>
              <w:jc w:val="center"/>
              <w:rPr>
                <w:b/>
                <w:sz w:val="18"/>
                <w:szCs w:val="18"/>
              </w:rPr>
            </w:pPr>
            <w:r w:rsidRPr="00D17E78">
              <w:rPr>
                <w:b/>
                <w:sz w:val="18"/>
                <w:szCs w:val="18"/>
              </w:rPr>
              <w:t>55 233 981 385,43</w:t>
            </w:r>
          </w:p>
        </w:tc>
        <w:tc>
          <w:tcPr>
            <w:tcW w:w="1134" w:type="dxa"/>
            <w:gridSpan w:val="2"/>
          </w:tcPr>
          <w:p w:rsidR="00C96FEA" w:rsidRPr="00D17E78" w:rsidRDefault="00C96FEA" w:rsidP="004C6776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</w:tcPr>
          <w:p w:rsidR="00C96FEA" w:rsidRPr="00D17E78" w:rsidRDefault="00B65654" w:rsidP="004C677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-233 663 685,87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C96FEA" w:rsidRPr="00FF7917" w:rsidRDefault="00C96FEA" w:rsidP="004C6776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2F17A5" w:rsidRPr="003F5455" w:rsidTr="00D17E78">
        <w:tc>
          <w:tcPr>
            <w:tcW w:w="848" w:type="dxa"/>
            <w:vMerge/>
          </w:tcPr>
          <w:p w:rsidR="002F17A5" w:rsidRDefault="002F17A5" w:rsidP="00A53DC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3" w:type="dxa"/>
          </w:tcPr>
          <w:p w:rsidR="002F17A5" w:rsidRPr="002F17A5" w:rsidRDefault="00D17E78" w:rsidP="00E0325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470</w:t>
            </w:r>
          </w:p>
        </w:tc>
        <w:tc>
          <w:tcPr>
            <w:tcW w:w="1138" w:type="dxa"/>
            <w:gridSpan w:val="2"/>
          </w:tcPr>
          <w:p w:rsidR="002F17A5" w:rsidRPr="002F17A5" w:rsidRDefault="00D17E78" w:rsidP="00A53D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120500000</w:t>
            </w:r>
          </w:p>
        </w:tc>
        <w:tc>
          <w:tcPr>
            <w:tcW w:w="1702" w:type="dxa"/>
            <w:gridSpan w:val="2"/>
          </w:tcPr>
          <w:p w:rsidR="002F17A5" w:rsidRPr="00FF7917" w:rsidRDefault="00915EA6" w:rsidP="004C6776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979 971 380,92</w:t>
            </w:r>
          </w:p>
        </w:tc>
        <w:tc>
          <w:tcPr>
            <w:tcW w:w="991" w:type="dxa"/>
            <w:gridSpan w:val="2"/>
          </w:tcPr>
          <w:p w:rsidR="002F17A5" w:rsidRPr="00FF7917" w:rsidRDefault="002F17A5" w:rsidP="004C6776">
            <w:pPr>
              <w:jc w:val="center"/>
              <w:rPr>
                <w:i/>
                <w:color w:val="auto"/>
                <w:sz w:val="18"/>
                <w:szCs w:val="18"/>
              </w:rPr>
            </w:pPr>
          </w:p>
        </w:tc>
        <w:tc>
          <w:tcPr>
            <w:tcW w:w="1845" w:type="dxa"/>
            <w:gridSpan w:val="3"/>
          </w:tcPr>
          <w:p w:rsidR="002F17A5" w:rsidRPr="00FF7917" w:rsidRDefault="00B65654" w:rsidP="004C67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981 297 027,47</w:t>
            </w:r>
          </w:p>
        </w:tc>
        <w:tc>
          <w:tcPr>
            <w:tcW w:w="1134" w:type="dxa"/>
            <w:gridSpan w:val="2"/>
          </w:tcPr>
          <w:p w:rsidR="002F17A5" w:rsidRPr="00FF7917" w:rsidRDefault="002F17A5" w:rsidP="004C6776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</w:tcPr>
          <w:p w:rsidR="00D17E78" w:rsidRPr="00FF7917" w:rsidRDefault="00B65654" w:rsidP="00D17E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1 325 646,55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2F17A5" w:rsidRPr="00FF7917" w:rsidRDefault="002F17A5" w:rsidP="004C6776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2F17A5" w:rsidRPr="003F5455" w:rsidTr="00D17E78">
        <w:tc>
          <w:tcPr>
            <w:tcW w:w="848" w:type="dxa"/>
            <w:vMerge/>
          </w:tcPr>
          <w:p w:rsidR="002F17A5" w:rsidRDefault="002F17A5" w:rsidP="00A53DC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3" w:type="dxa"/>
          </w:tcPr>
          <w:p w:rsidR="002F17A5" w:rsidRPr="002F17A5" w:rsidRDefault="00D17E78" w:rsidP="00E0325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520</w:t>
            </w:r>
          </w:p>
        </w:tc>
        <w:tc>
          <w:tcPr>
            <w:tcW w:w="1138" w:type="dxa"/>
            <w:gridSpan w:val="2"/>
          </w:tcPr>
          <w:p w:rsidR="002F17A5" w:rsidRPr="002F17A5" w:rsidRDefault="00D17E78" w:rsidP="00A53D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140160000</w:t>
            </w:r>
          </w:p>
        </w:tc>
        <w:tc>
          <w:tcPr>
            <w:tcW w:w="1702" w:type="dxa"/>
            <w:gridSpan w:val="2"/>
          </w:tcPr>
          <w:p w:rsidR="002F17A5" w:rsidRPr="00FF7917" w:rsidRDefault="00915EA6" w:rsidP="008F7834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8 855 17</w:t>
            </w:r>
            <w:r w:rsidR="008F7834">
              <w:rPr>
                <w:color w:val="auto"/>
                <w:sz w:val="18"/>
                <w:szCs w:val="18"/>
              </w:rPr>
              <w:t>9</w:t>
            </w:r>
            <w:r>
              <w:rPr>
                <w:color w:val="auto"/>
                <w:sz w:val="18"/>
                <w:szCs w:val="18"/>
              </w:rPr>
              <w:t>,63</w:t>
            </w:r>
          </w:p>
        </w:tc>
        <w:tc>
          <w:tcPr>
            <w:tcW w:w="991" w:type="dxa"/>
            <w:gridSpan w:val="2"/>
          </w:tcPr>
          <w:p w:rsidR="002F17A5" w:rsidRPr="00FF7917" w:rsidRDefault="002F17A5" w:rsidP="004C6776">
            <w:pPr>
              <w:jc w:val="center"/>
              <w:rPr>
                <w:i/>
                <w:color w:val="auto"/>
                <w:sz w:val="18"/>
                <w:szCs w:val="18"/>
              </w:rPr>
            </w:pPr>
          </w:p>
        </w:tc>
        <w:tc>
          <w:tcPr>
            <w:tcW w:w="1845" w:type="dxa"/>
            <w:gridSpan w:val="3"/>
          </w:tcPr>
          <w:p w:rsidR="002F17A5" w:rsidRPr="00FF7917" w:rsidRDefault="00D17E78" w:rsidP="004C67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9 155 054,87</w:t>
            </w:r>
          </w:p>
        </w:tc>
        <w:tc>
          <w:tcPr>
            <w:tcW w:w="1134" w:type="dxa"/>
            <w:gridSpan w:val="2"/>
          </w:tcPr>
          <w:p w:rsidR="002F17A5" w:rsidRPr="00FF7917" w:rsidRDefault="002F17A5" w:rsidP="004C6776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</w:tcPr>
          <w:p w:rsidR="002F17A5" w:rsidRPr="00FF7917" w:rsidRDefault="00D17E78" w:rsidP="004C67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299 875,24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2F17A5" w:rsidRPr="00FF7917" w:rsidRDefault="002F17A5" w:rsidP="004C6776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2F17A5" w:rsidRPr="003F5455" w:rsidTr="00D17E78">
        <w:tc>
          <w:tcPr>
            <w:tcW w:w="848" w:type="dxa"/>
            <w:vMerge/>
          </w:tcPr>
          <w:p w:rsidR="002F17A5" w:rsidRDefault="002F17A5" w:rsidP="00A53DC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3" w:type="dxa"/>
          </w:tcPr>
          <w:p w:rsidR="002F17A5" w:rsidRPr="002F17A5" w:rsidRDefault="00D17E78" w:rsidP="00E0325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570</w:t>
            </w:r>
          </w:p>
        </w:tc>
        <w:tc>
          <w:tcPr>
            <w:tcW w:w="1138" w:type="dxa"/>
            <w:gridSpan w:val="2"/>
          </w:tcPr>
          <w:p w:rsidR="002F17A5" w:rsidRPr="002F17A5" w:rsidRDefault="00D17E78" w:rsidP="00A53D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140130000</w:t>
            </w:r>
          </w:p>
        </w:tc>
        <w:tc>
          <w:tcPr>
            <w:tcW w:w="1702" w:type="dxa"/>
            <w:gridSpan w:val="2"/>
          </w:tcPr>
          <w:p w:rsidR="00915EA6" w:rsidRPr="00FF7917" w:rsidRDefault="00915EA6" w:rsidP="00915EA6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37 423 324 844,64</w:t>
            </w:r>
          </w:p>
        </w:tc>
        <w:tc>
          <w:tcPr>
            <w:tcW w:w="991" w:type="dxa"/>
            <w:gridSpan w:val="2"/>
          </w:tcPr>
          <w:p w:rsidR="002F17A5" w:rsidRPr="00FF7917" w:rsidRDefault="002F17A5" w:rsidP="004C6776">
            <w:pPr>
              <w:jc w:val="center"/>
              <w:rPr>
                <w:i/>
                <w:color w:val="auto"/>
                <w:sz w:val="18"/>
                <w:szCs w:val="18"/>
              </w:rPr>
            </w:pPr>
          </w:p>
        </w:tc>
        <w:tc>
          <w:tcPr>
            <w:tcW w:w="1845" w:type="dxa"/>
            <w:gridSpan w:val="3"/>
          </w:tcPr>
          <w:p w:rsidR="002F17A5" w:rsidRPr="00FF7917" w:rsidRDefault="00915EA6" w:rsidP="00B656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37 18</w:t>
            </w:r>
            <w:r w:rsidR="00B65654">
              <w:rPr>
                <w:sz w:val="18"/>
                <w:szCs w:val="18"/>
              </w:rPr>
              <w:t>8 035 636,98</w:t>
            </w:r>
          </w:p>
        </w:tc>
        <w:tc>
          <w:tcPr>
            <w:tcW w:w="1134" w:type="dxa"/>
            <w:gridSpan w:val="2"/>
          </w:tcPr>
          <w:p w:rsidR="002F17A5" w:rsidRPr="00FF7917" w:rsidRDefault="002F17A5" w:rsidP="004C6776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</w:tcPr>
          <w:p w:rsidR="002F17A5" w:rsidRPr="00FF7917" w:rsidRDefault="00D17E78" w:rsidP="00B656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-235</w:t>
            </w:r>
            <w:r w:rsidR="00B65654">
              <w:rPr>
                <w:sz w:val="18"/>
                <w:szCs w:val="18"/>
              </w:rPr>
              <w:t> 289 207,66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2F17A5" w:rsidRPr="00FF7917" w:rsidRDefault="002F17A5" w:rsidP="004C6776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D17E78" w:rsidRPr="003F5455" w:rsidTr="00D17E78">
        <w:tc>
          <w:tcPr>
            <w:tcW w:w="848" w:type="dxa"/>
            <w:vMerge/>
          </w:tcPr>
          <w:p w:rsidR="00D17E78" w:rsidRDefault="00D17E78" w:rsidP="00A53DC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3" w:type="dxa"/>
          </w:tcPr>
          <w:p w:rsidR="00D17E78" w:rsidRPr="00EA3136" w:rsidRDefault="00D17E78" w:rsidP="00D17E78">
            <w:pPr>
              <w:jc w:val="center"/>
              <w:rPr>
                <w:b/>
                <w:sz w:val="18"/>
                <w:szCs w:val="18"/>
              </w:rPr>
            </w:pPr>
            <w:r w:rsidRPr="00EA3136">
              <w:rPr>
                <w:b/>
                <w:sz w:val="18"/>
                <w:szCs w:val="18"/>
              </w:rPr>
              <w:t>Пассив 700 (Баланс)</w:t>
            </w:r>
          </w:p>
        </w:tc>
        <w:tc>
          <w:tcPr>
            <w:tcW w:w="1138" w:type="dxa"/>
            <w:gridSpan w:val="2"/>
          </w:tcPr>
          <w:p w:rsidR="00D17E78" w:rsidRPr="00EA3136" w:rsidRDefault="00D17E78" w:rsidP="00A53DC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2" w:type="dxa"/>
            <w:gridSpan w:val="2"/>
          </w:tcPr>
          <w:p w:rsidR="00D17E78" w:rsidRPr="00EA3136" w:rsidRDefault="00915EA6" w:rsidP="00915EA6">
            <w:pPr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55 467 975 629,82</w:t>
            </w:r>
          </w:p>
        </w:tc>
        <w:tc>
          <w:tcPr>
            <w:tcW w:w="991" w:type="dxa"/>
            <w:gridSpan w:val="2"/>
          </w:tcPr>
          <w:p w:rsidR="00D17E78" w:rsidRPr="00EA3136" w:rsidRDefault="00D17E78" w:rsidP="004C6776">
            <w:pPr>
              <w:jc w:val="center"/>
              <w:rPr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1845" w:type="dxa"/>
            <w:gridSpan w:val="3"/>
          </w:tcPr>
          <w:p w:rsidR="00D17E78" w:rsidRPr="00EA3136" w:rsidRDefault="00915EA6" w:rsidP="004C677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55 233 981 385,43</w:t>
            </w:r>
          </w:p>
        </w:tc>
        <w:tc>
          <w:tcPr>
            <w:tcW w:w="1134" w:type="dxa"/>
            <w:gridSpan w:val="2"/>
          </w:tcPr>
          <w:p w:rsidR="00D17E78" w:rsidRPr="00EA3136" w:rsidRDefault="00D17E78" w:rsidP="004C6776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</w:tcPr>
          <w:p w:rsidR="00D17E78" w:rsidRPr="00EA3136" w:rsidRDefault="00B65654" w:rsidP="004C677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-233 663 685,87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D17E78" w:rsidRPr="00FF7917" w:rsidRDefault="00D17E78" w:rsidP="004C6776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630355" w:rsidRPr="003F5455" w:rsidTr="00D373B2">
        <w:tc>
          <w:tcPr>
            <w:tcW w:w="848" w:type="dxa"/>
            <w:vMerge/>
          </w:tcPr>
          <w:p w:rsidR="00630355" w:rsidRDefault="00630355" w:rsidP="00A53DC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071" w:type="dxa"/>
            <w:gridSpan w:val="16"/>
          </w:tcPr>
          <w:p w:rsidR="00630355" w:rsidRPr="00630355" w:rsidRDefault="00630355" w:rsidP="004C6776">
            <w:pPr>
              <w:jc w:val="center"/>
              <w:rPr>
                <w:i/>
                <w:sz w:val="20"/>
              </w:rPr>
            </w:pPr>
            <w:r w:rsidRPr="00630355">
              <w:rPr>
                <w:i/>
                <w:sz w:val="20"/>
              </w:rPr>
              <w:t>Забалансовые счета ф. 0503430</w:t>
            </w:r>
          </w:p>
          <w:p w:rsidR="00630355" w:rsidRPr="00FF7917" w:rsidRDefault="00630355" w:rsidP="004C6776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C96FEA" w:rsidRPr="003F5455" w:rsidTr="00D17E78">
        <w:tc>
          <w:tcPr>
            <w:tcW w:w="848" w:type="dxa"/>
            <w:vMerge/>
          </w:tcPr>
          <w:p w:rsidR="00C96FEA" w:rsidRDefault="00C96FEA" w:rsidP="00A53DC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3" w:type="dxa"/>
          </w:tcPr>
          <w:p w:rsidR="00C96FEA" w:rsidRPr="002F17A5" w:rsidRDefault="00EB681C" w:rsidP="004C6776">
            <w:pPr>
              <w:jc w:val="center"/>
              <w:rPr>
                <w:sz w:val="20"/>
              </w:rPr>
            </w:pPr>
            <w:proofErr w:type="spellStart"/>
            <w:r w:rsidRPr="002F17A5">
              <w:rPr>
                <w:sz w:val="20"/>
              </w:rPr>
              <w:t>Забалансовые</w:t>
            </w:r>
            <w:proofErr w:type="spellEnd"/>
            <w:r w:rsidRPr="002F17A5">
              <w:rPr>
                <w:sz w:val="20"/>
              </w:rPr>
              <w:t xml:space="preserve"> счета</w:t>
            </w:r>
          </w:p>
        </w:tc>
        <w:tc>
          <w:tcPr>
            <w:tcW w:w="1138" w:type="dxa"/>
            <w:gridSpan w:val="2"/>
          </w:tcPr>
          <w:p w:rsidR="00C96FEA" w:rsidRPr="002F17A5" w:rsidRDefault="00EB681C" w:rsidP="00A53DC5">
            <w:pPr>
              <w:jc w:val="center"/>
              <w:rPr>
                <w:sz w:val="20"/>
              </w:rPr>
            </w:pPr>
            <w:r w:rsidRPr="002F17A5">
              <w:rPr>
                <w:sz w:val="20"/>
              </w:rPr>
              <w:t>03</w:t>
            </w:r>
          </w:p>
        </w:tc>
        <w:tc>
          <w:tcPr>
            <w:tcW w:w="1702" w:type="dxa"/>
            <w:gridSpan w:val="2"/>
          </w:tcPr>
          <w:p w:rsidR="00C96FEA" w:rsidRPr="00FF7917" w:rsidRDefault="00EB681C" w:rsidP="004C6776">
            <w:pPr>
              <w:jc w:val="center"/>
              <w:rPr>
                <w:color w:val="auto"/>
                <w:sz w:val="18"/>
                <w:szCs w:val="18"/>
              </w:rPr>
            </w:pPr>
            <w:r w:rsidRPr="00FF7917">
              <w:rPr>
                <w:color w:val="auto"/>
                <w:sz w:val="18"/>
                <w:szCs w:val="18"/>
              </w:rPr>
              <w:t>94 702,84</w:t>
            </w:r>
          </w:p>
        </w:tc>
        <w:tc>
          <w:tcPr>
            <w:tcW w:w="991" w:type="dxa"/>
            <w:gridSpan w:val="2"/>
          </w:tcPr>
          <w:p w:rsidR="00C96FEA" w:rsidRPr="00FF7917" w:rsidRDefault="00C96FEA" w:rsidP="004C6776">
            <w:pPr>
              <w:jc w:val="center"/>
              <w:rPr>
                <w:i/>
                <w:color w:val="auto"/>
                <w:sz w:val="18"/>
                <w:szCs w:val="18"/>
              </w:rPr>
            </w:pPr>
          </w:p>
        </w:tc>
        <w:tc>
          <w:tcPr>
            <w:tcW w:w="1845" w:type="dxa"/>
            <w:gridSpan w:val="3"/>
          </w:tcPr>
          <w:p w:rsidR="00C96FEA" w:rsidRPr="00FF7917" w:rsidRDefault="00EB681C" w:rsidP="004C6776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35 498,00</w:t>
            </w:r>
          </w:p>
        </w:tc>
        <w:tc>
          <w:tcPr>
            <w:tcW w:w="1134" w:type="dxa"/>
            <w:gridSpan w:val="2"/>
          </w:tcPr>
          <w:p w:rsidR="00C96FEA" w:rsidRPr="00FF7917" w:rsidRDefault="00C96FEA" w:rsidP="004C6776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</w:tcPr>
          <w:p w:rsidR="00C96FEA" w:rsidRPr="00FF7917" w:rsidRDefault="00EB681C" w:rsidP="004C6776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- 59 204,84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C96FEA" w:rsidRPr="00FF7917" w:rsidRDefault="00C96FEA" w:rsidP="004C6776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C96FEA" w:rsidRPr="003F5455" w:rsidTr="00D17E78">
        <w:tc>
          <w:tcPr>
            <w:tcW w:w="848" w:type="dxa"/>
            <w:vMerge/>
          </w:tcPr>
          <w:p w:rsidR="00C96FEA" w:rsidRDefault="00C96FEA" w:rsidP="00A53DC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3" w:type="dxa"/>
          </w:tcPr>
          <w:p w:rsidR="00C96FEA" w:rsidRPr="002F17A5" w:rsidRDefault="00C96FEA" w:rsidP="004C6776">
            <w:pPr>
              <w:jc w:val="center"/>
              <w:rPr>
                <w:sz w:val="20"/>
              </w:rPr>
            </w:pPr>
          </w:p>
        </w:tc>
        <w:tc>
          <w:tcPr>
            <w:tcW w:w="1138" w:type="dxa"/>
            <w:gridSpan w:val="2"/>
          </w:tcPr>
          <w:p w:rsidR="00C96FEA" w:rsidRPr="002F17A5" w:rsidRDefault="00EB681C" w:rsidP="00A53DC5">
            <w:pPr>
              <w:jc w:val="center"/>
              <w:rPr>
                <w:sz w:val="20"/>
              </w:rPr>
            </w:pPr>
            <w:r w:rsidRPr="002F17A5">
              <w:rPr>
                <w:sz w:val="20"/>
              </w:rPr>
              <w:t>07</w:t>
            </w:r>
          </w:p>
        </w:tc>
        <w:tc>
          <w:tcPr>
            <w:tcW w:w="1702" w:type="dxa"/>
            <w:gridSpan w:val="2"/>
          </w:tcPr>
          <w:p w:rsidR="00C96FEA" w:rsidRPr="00FF7917" w:rsidRDefault="00EB681C" w:rsidP="00C24DF2">
            <w:pPr>
              <w:jc w:val="center"/>
              <w:rPr>
                <w:color w:val="auto"/>
                <w:sz w:val="18"/>
                <w:szCs w:val="18"/>
              </w:rPr>
            </w:pPr>
            <w:r w:rsidRPr="00FF7917">
              <w:rPr>
                <w:color w:val="auto"/>
                <w:sz w:val="18"/>
                <w:szCs w:val="18"/>
              </w:rPr>
              <w:t>1 824 146,25</w:t>
            </w:r>
          </w:p>
        </w:tc>
        <w:tc>
          <w:tcPr>
            <w:tcW w:w="991" w:type="dxa"/>
            <w:gridSpan w:val="2"/>
          </w:tcPr>
          <w:p w:rsidR="00C96FEA" w:rsidRPr="00FF7917" w:rsidRDefault="00C96FEA" w:rsidP="004C6776">
            <w:pPr>
              <w:jc w:val="center"/>
              <w:rPr>
                <w:i/>
                <w:color w:val="auto"/>
                <w:sz w:val="18"/>
                <w:szCs w:val="18"/>
              </w:rPr>
            </w:pPr>
          </w:p>
        </w:tc>
        <w:tc>
          <w:tcPr>
            <w:tcW w:w="1845" w:type="dxa"/>
            <w:gridSpan w:val="3"/>
          </w:tcPr>
          <w:p w:rsidR="00C96FEA" w:rsidRPr="00FF7917" w:rsidRDefault="00EB681C" w:rsidP="00C24DF2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1 689 593,00</w:t>
            </w:r>
          </w:p>
        </w:tc>
        <w:tc>
          <w:tcPr>
            <w:tcW w:w="1134" w:type="dxa"/>
            <w:gridSpan w:val="2"/>
          </w:tcPr>
          <w:p w:rsidR="00C96FEA" w:rsidRPr="00FF7917" w:rsidRDefault="00C96FEA" w:rsidP="004C6776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</w:tcPr>
          <w:p w:rsidR="00C96FEA" w:rsidRPr="00FF7917" w:rsidRDefault="00EB681C" w:rsidP="00EB681C">
            <w:pPr>
              <w:jc w:val="center"/>
              <w:rPr>
                <w:sz w:val="18"/>
                <w:szCs w:val="18"/>
              </w:rPr>
            </w:pPr>
            <w:r w:rsidRPr="00FF7917">
              <w:rPr>
                <w:sz w:val="18"/>
                <w:szCs w:val="18"/>
              </w:rPr>
              <w:t>-134 553,25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C96FEA" w:rsidRPr="00FF7917" w:rsidRDefault="00C96FEA" w:rsidP="004C6776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B65654" w:rsidRPr="003F5455" w:rsidTr="00D17E78">
        <w:tc>
          <w:tcPr>
            <w:tcW w:w="848" w:type="dxa"/>
            <w:vMerge/>
          </w:tcPr>
          <w:p w:rsidR="00B65654" w:rsidRDefault="00B65654" w:rsidP="00A53DC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3" w:type="dxa"/>
          </w:tcPr>
          <w:p w:rsidR="00B65654" w:rsidRPr="002F17A5" w:rsidRDefault="00B65654" w:rsidP="004C6776">
            <w:pPr>
              <w:jc w:val="center"/>
              <w:rPr>
                <w:sz w:val="20"/>
              </w:rPr>
            </w:pPr>
          </w:p>
        </w:tc>
        <w:tc>
          <w:tcPr>
            <w:tcW w:w="1138" w:type="dxa"/>
            <w:gridSpan w:val="2"/>
          </w:tcPr>
          <w:p w:rsidR="00B65654" w:rsidRPr="002F17A5" w:rsidRDefault="00B65654" w:rsidP="00A53D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702" w:type="dxa"/>
            <w:gridSpan w:val="2"/>
          </w:tcPr>
          <w:p w:rsidR="00B65654" w:rsidRPr="00FF7917" w:rsidRDefault="00B65654" w:rsidP="00C24DF2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1" w:type="dxa"/>
            <w:gridSpan w:val="2"/>
          </w:tcPr>
          <w:p w:rsidR="00B65654" w:rsidRPr="00FF7917" w:rsidRDefault="00B65654" w:rsidP="004C6776">
            <w:pPr>
              <w:jc w:val="center"/>
              <w:rPr>
                <w:i/>
                <w:color w:val="auto"/>
                <w:sz w:val="18"/>
                <w:szCs w:val="18"/>
              </w:rPr>
            </w:pPr>
          </w:p>
        </w:tc>
        <w:tc>
          <w:tcPr>
            <w:tcW w:w="1845" w:type="dxa"/>
            <w:gridSpan w:val="3"/>
          </w:tcPr>
          <w:p w:rsidR="00B65654" w:rsidRPr="00FF7917" w:rsidRDefault="00B65654" w:rsidP="00C24D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18 082 293,13</w:t>
            </w:r>
          </w:p>
        </w:tc>
        <w:tc>
          <w:tcPr>
            <w:tcW w:w="1134" w:type="dxa"/>
            <w:gridSpan w:val="2"/>
          </w:tcPr>
          <w:p w:rsidR="00B65654" w:rsidRPr="00FF7917" w:rsidRDefault="00B65654" w:rsidP="004C6776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</w:tcPr>
          <w:p w:rsidR="00B65654" w:rsidRPr="00FF7917" w:rsidRDefault="00B65654" w:rsidP="00EB68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-18 082 293,13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B65654" w:rsidRPr="00FF7917" w:rsidRDefault="00B65654" w:rsidP="004C6776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C24DF2" w:rsidRPr="003F5455" w:rsidTr="00D17E78">
        <w:tc>
          <w:tcPr>
            <w:tcW w:w="848" w:type="dxa"/>
            <w:vMerge/>
          </w:tcPr>
          <w:p w:rsidR="00C24DF2" w:rsidRDefault="00C24DF2" w:rsidP="00A53DC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3" w:type="dxa"/>
          </w:tcPr>
          <w:p w:rsidR="00C24DF2" w:rsidRPr="002F17A5" w:rsidRDefault="00C24DF2" w:rsidP="004C6776">
            <w:pPr>
              <w:jc w:val="center"/>
              <w:rPr>
                <w:sz w:val="20"/>
              </w:rPr>
            </w:pPr>
          </w:p>
        </w:tc>
        <w:tc>
          <w:tcPr>
            <w:tcW w:w="1138" w:type="dxa"/>
            <w:gridSpan w:val="2"/>
          </w:tcPr>
          <w:p w:rsidR="00C24DF2" w:rsidRPr="002F17A5" w:rsidRDefault="00C24DF2" w:rsidP="00A53DC5">
            <w:pPr>
              <w:jc w:val="center"/>
              <w:rPr>
                <w:sz w:val="20"/>
              </w:rPr>
            </w:pPr>
          </w:p>
        </w:tc>
        <w:tc>
          <w:tcPr>
            <w:tcW w:w="1702" w:type="dxa"/>
            <w:gridSpan w:val="2"/>
          </w:tcPr>
          <w:p w:rsidR="00C24DF2" w:rsidRPr="00FF7917" w:rsidRDefault="00C24DF2" w:rsidP="004C6776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1" w:type="dxa"/>
            <w:gridSpan w:val="2"/>
          </w:tcPr>
          <w:p w:rsidR="00C24DF2" w:rsidRPr="00FF7917" w:rsidRDefault="00C24DF2" w:rsidP="004C6776">
            <w:pPr>
              <w:jc w:val="center"/>
              <w:rPr>
                <w:i/>
                <w:color w:val="auto"/>
                <w:sz w:val="18"/>
                <w:szCs w:val="18"/>
              </w:rPr>
            </w:pPr>
          </w:p>
        </w:tc>
        <w:tc>
          <w:tcPr>
            <w:tcW w:w="1845" w:type="dxa"/>
            <w:gridSpan w:val="3"/>
          </w:tcPr>
          <w:p w:rsidR="00C24DF2" w:rsidRPr="00FF7917" w:rsidRDefault="00C24DF2" w:rsidP="004C67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C24DF2" w:rsidRPr="00FF7917" w:rsidRDefault="00C24DF2" w:rsidP="004C6776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</w:tcPr>
          <w:p w:rsidR="00C24DF2" w:rsidRPr="00FF7917" w:rsidRDefault="00C24DF2" w:rsidP="004C67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C24DF2" w:rsidRPr="00FF7917" w:rsidRDefault="00C24DF2" w:rsidP="004C6776">
            <w:pPr>
              <w:jc w:val="center"/>
              <w:rPr>
                <w:i/>
                <w:sz w:val="18"/>
                <w:szCs w:val="18"/>
              </w:rPr>
            </w:pPr>
          </w:p>
        </w:tc>
      </w:tr>
    </w:tbl>
    <w:p w:rsidR="004C6776" w:rsidRDefault="004C6776" w:rsidP="0043795A">
      <w:pPr>
        <w:contextualSpacing/>
        <w:jc w:val="both"/>
        <w:rPr>
          <w:rFonts w:ascii="Arial" w:hAnsi="Arial"/>
          <w:sz w:val="22"/>
        </w:rPr>
      </w:pPr>
    </w:p>
    <w:p w:rsidR="004C6776" w:rsidRDefault="004C6776">
      <w:pPr>
        <w:ind w:firstLine="567"/>
        <w:contextualSpacing/>
        <w:jc w:val="both"/>
        <w:rPr>
          <w:rFonts w:ascii="Arial" w:hAnsi="Arial"/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284"/>
        <w:gridCol w:w="1701"/>
        <w:gridCol w:w="567"/>
        <w:gridCol w:w="2693"/>
      </w:tblGrid>
      <w:tr w:rsidR="0043795A" w:rsidRPr="00630355" w:rsidTr="00EF6C67">
        <w:tc>
          <w:tcPr>
            <w:tcW w:w="3369" w:type="dxa"/>
          </w:tcPr>
          <w:p w:rsidR="0043795A" w:rsidRPr="00630355" w:rsidRDefault="0043795A" w:rsidP="00EF6C67">
            <w:pPr>
              <w:rPr>
                <w:sz w:val="22"/>
              </w:rPr>
            </w:pPr>
            <w:r w:rsidRPr="00630355">
              <w:rPr>
                <w:sz w:val="22"/>
              </w:rPr>
              <w:t>Руководитель</w:t>
            </w:r>
          </w:p>
        </w:tc>
        <w:tc>
          <w:tcPr>
            <w:tcW w:w="284" w:type="dxa"/>
          </w:tcPr>
          <w:p w:rsidR="0043795A" w:rsidRPr="00630355" w:rsidRDefault="0043795A" w:rsidP="00EF6C67">
            <w:pPr>
              <w:rPr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43795A" w:rsidRPr="00630355" w:rsidRDefault="0043795A" w:rsidP="00EF6C67">
            <w:pPr>
              <w:rPr>
                <w:sz w:val="22"/>
              </w:rPr>
            </w:pPr>
          </w:p>
        </w:tc>
        <w:tc>
          <w:tcPr>
            <w:tcW w:w="567" w:type="dxa"/>
          </w:tcPr>
          <w:p w:rsidR="0043795A" w:rsidRPr="00630355" w:rsidRDefault="0043795A" w:rsidP="00EF6C67">
            <w:pPr>
              <w:rPr>
                <w:sz w:val="22"/>
              </w:rPr>
            </w:pP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43795A" w:rsidRPr="00630355" w:rsidRDefault="0043795A" w:rsidP="00EF6C67">
            <w:pPr>
              <w:jc w:val="center"/>
              <w:rPr>
                <w:sz w:val="22"/>
              </w:rPr>
            </w:pPr>
            <w:r w:rsidRPr="00630355">
              <w:rPr>
                <w:sz w:val="22"/>
              </w:rPr>
              <w:t>Кудинова Надежда Владимировна</w:t>
            </w:r>
          </w:p>
        </w:tc>
      </w:tr>
      <w:tr w:rsidR="0043795A" w:rsidRPr="00630355" w:rsidTr="00EF6C67">
        <w:tc>
          <w:tcPr>
            <w:tcW w:w="3369" w:type="dxa"/>
          </w:tcPr>
          <w:p w:rsidR="0043795A" w:rsidRPr="00630355" w:rsidRDefault="0043795A" w:rsidP="00EF6C67">
            <w:pPr>
              <w:rPr>
                <w:sz w:val="22"/>
              </w:rPr>
            </w:pPr>
          </w:p>
        </w:tc>
        <w:tc>
          <w:tcPr>
            <w:tcW w:w="284" w:type="dxa"/>
          </w:tcPr>
          <w:p w:rsidR="0043795A" w:rsidRPr="00630355" w:rsidRDefault="0043795A" w:rsidP="00EF6C67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:rsidR="0043795A" w:rsidRPr="00630355" w:rsidRDefault="0043795A" w:rsidP="00EF6C67">
            <w:pPr>
              <w:jc w:val="center"/>
              <w:rPr>
                <w:sz w:val="16"/>
              </w:rPr>
            </w:pPr>
            <w:r w:rsidRPr="00630355">
              <w:rPr>
                <w:sz w:val="16"/>
              </w:rPr>
              <w:t>(подпись)</w:t>
            </w:r>
          </w:p>
        </w:tc>
        <w:tc>
          <w:tcPr>
            <w:tcW w:w="567" w:type="dxa"/>
          </w:tcPr>
          <w:p w:rsidR="0043795A" w:rsidRPr="00630355" w:rsidRDefault="0043795A" w:rsidP="00EF6C67">
            <w:pPr>
              <w:jc w:val="center"/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</w:tcBorders>
          </w:tcPr>
          <w:p w:rsidR="0043795A" w:rsidRPr="00630355" w:rsidRDefault="0043795A" w:rsidP="00EF6C67">
            <w:pPr>
              <w:jc w:val="center"/>
              <w:rPr>
                <w:sz w:val="16"/>
              </w:rPr>
            </w:pPr>
            <w:r w:rsidRPr="00630355">
              <w:rPr>
                <w:sz w:val="16"/>
              </w:rPr>
              <w:t>(расшифровка подписи)</w:t>
            </w:r>
          </w:p>
        </w:tc>
      </w:tr>
      <w:tr w:rsidR="0043795A" w:rsidRPr="00630355" w:rsidTr="00EF6C67">
        <w:tc>
          <w:tcPr>
            <w:tcW w:w="3369" w:type="dxa"/>
          </w:tcPr>
          <w:p w:rsidR="0043795A" w:rsidRPr="00630355" w:rsidRDefault="0043795A" w:rsidP="00EF6C67">
            <w:pPr>
              <w:rPr>
                <w:sz w:val="22"/>
              </w:rPr>
            </w:pPr>
          </w:p>
        </w:tc>
        <w:tc>
          <w:tcPr>
            <w:tcW w:w="284" w:type="dxa"/>
          </w:tcPr>
          <w:p w:rsidR="0043795A" w:rsidRPr="00630355" w:rsidRDefault="0043795A" w:rsidP="00EF6C67">
            <w:pPr>
              <w:rPr>
                <w:sz w:val="22"/>
              </w:rPr>
            </w:pPr>
          </w:p>
        </w:tc>
        <w:tc>
          <w:tcPr>
            <w:tcW w:w="1701" w:type="dxa"/>
          </w:tcPr>
          <w:p w:rsidR="0043795A" w:rsidRPr="00630355" w:rsidRDefault="0043795A" w:rsidP="00EF6C67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</w:tcPr>
          <w:p w:rsidR="0043795A" w:rsidRPr="00630355" w:rsidRDefault="0043795A" w:rsidP="00EF6C67">
            <w:pPr>
              <w:jc w:val="center"/>
              <w:rPr>
                <w:sz w:val="22"/>
              </w:rPr>
            </w:pPr>
          </w:p>
        </w:tc>
        <w:tc>
          <w:tcPr>
            <w:tcW w:w="2693" w:type="dxa"/>
          </w:tcPr>
          <w:p w:rsidR="0043795A" w:rsidRPr="00630355" w:rsidRDefault="0043795A" w:rsidP="00EF6C67">
            <w:pPr>
              <w:jc w:val="center"/>
              <w:rPr>
                <w:sz w:val="22"/>
              </w:rPr>
            </w:pPr>
          </w:p>
        </w:tc>
      </w:tr>
      <w:tr w:rsidR="0043795A" w:rsidRPr="00630355" w:rsidTr="00EF6C67">
        <w:tc>
          <w:tcPr>
            <w:tcW w:w="3369" w:type="dxa"/>
          </w:tcPr>
          <w:p w:rsidR="0043795A" w:rsidRPr="00630355" w:rsidRDefault="0043795A" w:rsidP="00EF6C67">
            <w:pPr>
              <w:rPr>
                <w:sz w:val="22"/>
              </w:rPr>
            </w:pPr>
            <w:r w:rsidRPr="00630355">
              <w:rPr>
                <w:sz w:val="22"/>
              </w:rPr>
              <w:t>Главный бухгалтер</w:t>
            </w:r>
          </w:p>
        </w:tc>
        <w:tc>
          <w:tcPr>
            <w:tcW w:w="284" w:type="dxa"/>
          </w:tcPr>
          <w:p w:rsidR="0043795A" w:rsidRPr="00630355" w:rsidRDefault="0043795A" w:rsidP="00EF6C67">
            <w:pPr>
              <w:rPr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43795A" w:rsidRPr="00630355" w:rsidRDefault="0043795A" w:rsidP="00EF6C67">
            <w:pPr>
              <w:rPr>
                <w:sz w:val="22"/>
              </w:rPr>
            </w:pPr>
          </w:p>
        </w:tc>
        <w:tc>
          <w:tcPr>
            <w:tcW w:w="567" w:type="dxa"/>
          </w:tcPr>
          <w:p w:rsidR="0043795A" w:rsidRPr="00630355" w:rsidRDefault="0043795A" w:rsidP="00EF6C67">
            <w:pPr>
              <w:rPr>
                <w:sz w:val="22"/>
              </w:rPr>
            </w:pP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43795A" w:rsidRPr="00630355" w:rsidRDefault="0043795A" w:rsidP="00EF6C67">
            <w:pPr>
              <w:jc w:val="center"/>
              <w:rPr>
                <w:sz w:val="22"/>
              </w:rPr>
            </w:pPr>
            <w:r w:rsidRPr="00630355">
              <w:rPr>
                <w:sz w:val="22"/>
              </w:rPr>
              <w:t>Павлова Галина Александровна</w:t>
            </w:r>
          </w:p>
        </w:tc>
      </w:tr>
      <w:tr w:rsidR="0043795A" w:rsidRPr="00630355" w:rsidTr="00EF6C67">
        <w:tc>
          <w:tcPr>
            <w:tcW w:w="3369" w:type="dxa"/>
          </w:tcPr>
          <w:p w:rsidR="0043795A" w:rsidRPr="00630355" w:rsidRDefault="0043795A" w:rsidP="00EF6C67">
            <w:pPr>
              <w:rPr>
                <w:sz w:val="22"/>
              </w:rPr>
            </w:pPr>
          </w:p>
        </w:tc>
        <w:tc>
          <w:tcPr>
            <w:tcW w:w="284" w:type="dxa"/>
          </w:tcPr>
          <w:p w:rsidR="0043795A" w:rsidRPr="00630355" w:rsidRDefault="0043795A" w:rsidP="00EF6C67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:rsidR="0043795A" w:rsidRPr="00630355" w:rsidRDefault="0043795A" w:rsidP="00EF6C67">
            <w:pPr>
              <w:jc w:val="center"/>
              <w:rPr>
                <w:sz w:val="16"/>
              </w:rPr>
            </w:pPr>
            <w:r w:rsidRPr="00630355">
              <w:rPr>
                <w:sz w:val="16"/>
              </w:rPr>
              <w:t>(подпись)</w:t>
            </w:r>
          </w:p>
        </w:tc>
        <w:tc>
          <w:tcPr>
            <w:tcW w:w="567" w:type="dxa"/>
          </w:tcPr>
          <w:p w:rsidR="0043795A" w:rsidRPr="00630355" w:rsidRDefault="0043795A" w:rsidP="00EF6C67">
            <w:pPr>
              <w:jc w:val="center"/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</w:tcBorders>
          </w:tcPr>
          <w:p w:rsidR="0043795A" w:rsidRPr="00630355" w:rsidRDefault="0043795A" w:rsidP="00EF6C67">
            <w:pPr>
              <w:jc w:val="center"/>
              <w:rPr>
                <w:sz w:val="16"/>
              </w:rPr>
            </w:pPr>
            <w:r w:rsidRPr="00630355">
              <w:rPr>
                <w:sz w:val="16"/>
              </w:rPr>
              <w:t>(расшифровка подписи)</w:t>
            </w:r>
          </w:p>
        </w:tc>
      </w:tr>
    </w:tbl>
    <w:p w:rsidR="004C6776" w:rsidRPr="00630355" w:rsidRDefault="004C6776">
      <w:pPr>
        <w:ind w:firstLine="567"/>
        <w:contextualSpacing/>
        <w:jc w:val="both"/>
        <w:rPr>
          <w:sz w:val="22"/>
        </w:rPr>
      </w:pPr>
    </w:p>
    <w:sectPr w:rsidR="004C6776" w:rsidRPr="00630355" w:rsidSect="00C77C43">
      <w:pgSz w:w="11906" w:h="16838"/>
      <w:pgMar w:top="1276" w:right="566" w:bottom="851" w:left="1418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73223"/>
    <w:multiLevelType w:val="hybridMultilevel"/>
    <w:tmpl w:val="4AB0B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AC786B"/>
    <w:multiLevelType w:val="hybridMultilevel"/>
    <w:tmpl w:val="06961AD0"/>
    <w:lvl w:ilvl="0" w:tplc="50CAE5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7C43"/>
    <w:rsid w:val="00024474"/>
    <w:rsid w:val="000645C9"/>
    <w:rsid w:val="00082FD0"/>
    <w:rsid w:val="000A1DCF"/>
    <w:rsid w:val="000B6C3A"/>
    <w:rsid w:val="000C6BF5"/>
    <w:rsid w:val="000D3293"/>
    <w:rsid w:val="000E40FB"/>
    <w:rsid w:val="00111713"/>
    <w:rsid w:val="001362A7"/>
    <w:rsid w:val="001570BF"/>
    <w:rsid w:val="00174BAB"/>
    <w:rsid w:val="00175973"/>
    <w:rsid w:val="00193BF2"/>
    <w:rsid w:val="001A575D"/>
    <w:rsid w:val="001F46BF"/>
    <w:rsid w:val="001F59D9"/>
    <w:rsid w:val="00205D6E"/>
    <w:rsid w:val="00232F3A"/>
    <w:rsid w:val="002707C8"/>
    <w:rsid w:val="00297340"/>
    <w:rsid w:val="002F17A5"/>
    <w:rsid w:val="0030293E"/>
    <w:rsid w:val="0032005A"/>
    <w:rsid w:val="00345A54"/>
    <w:rsid w:val="003966A8"/>
    <w:rsid w:val="003C13AD"/>
    <w:rsid w:val="003F5455"/>
    <w:rsid w:val="003F74C0"/>
    <w:rsid w:val="004122A5"/>
    <w:rsid w:val="00422059"/>
    <w:rsid w:val="0043795A"/>
    <w:rsid w:val="0044221F"/>
    <w:rsid w:val="004517C4"/>
    <w:rsid w:val="0045772D"/>
    <w:rsid w:val="00472EEB"/>
    <w:rsid w:val="004801FA"/>
    <w:rsid w:val="00492AB3"/>
    <w:rsid w:val="004A2389"/>
    <w:rsid w:val="004B6438"/>
    <w:rsid w:val="004C65A4"/>
    <w:rsid w:val="004C6776"/>
    <w:rsid w:val="00523A2F"/>
    <w:rsid w:val="005372D0"/>
    <w:rsid w:val="005434F0"/>
    <w:rsid w:val="00553D3E"/>
    <w:rsid w:val="005643E4"/>
    <w:rsid w:val="005A78B9"/>
    <w:rsid w:val="005B4677"/>
    <w:rsid w:val="005F2D42"/>
    <w:rsid w:val="005F57ED"/>
    <w:rsid w:val="005F74AA"/>
    <w:rsid w:val="00630355"/>
    <w:rsid w:val="006617A6"/>
    <w:rsid w:val="006705C0"/>
    <w:rsid w:val="006736CC"/>
    <w:rsid w:val="006C21CC"/>
    <w:rsid w:val="006C74F6"/>
    <w:rsid w:val="00740C3C"/>
    <w:rsid w:val="00752A56"/>
    <w:rsid w:val="007660CC"/>
    <w:rsid w:val="00770A92"/>
    <w:rsid w:val="0079097A"/>
    <w:rsid w:val="007F56BB"/>
    <w:rsid w:val="00817A5D"/>
    <w:rsid w:val="008337B5"/>
    <w:rsid w:val="00845C3C"/>
    <w:rsid w:val="00846F96"/>
    <w:rsid w:val="008B2EB4"/>
    <w:rsid w:val="008F7834"/>
    <w:rsid w:val="00915EA6"/>
    <w:rsid w:val="00983C02"/>
    <w:rsid w:val="009917EF"/>
    <w:rsid w:val="009E4CF3"/>
    <w:rsid w:val="009E513D"/>
    <w:rsid w:val="00A338B9"/>
    <w:rsid w:val="00A53DC5"/>
    <w:rsid w:val="00A676DA"/>
    <w:rsid w:val="00AB7B0F"/>
    <w:rsid w:val="00AC367E"/>
    <w:rsid w:val="00B2674E"/>
    <w:rsid w:val="00B56723"/>
    <w:rsid w:val="00B65654"/>
    <w:rsid w:val="00BA05F5"/>
    <w:rsid w:val="00BB52AD"/>
    <w:rsid w:val="00BD0987"/>
    <w:rsid w:val="00C03BB1"/>
    <w:rsid w:val="00C104C5"/>
    <w:rsid w:val="00C16B16"/>
    <w:rsid w:val="00C24DF2"/>
    <w:rsid w:val="00C518FF"/>
    <w:rsid w:val="00C77C43"/>
    <w:rsid w:val="00C96FEA"/>
    <w:rsid w:val="00CC14C2"/>
    <w:rsid w:val="00D17E78"/>
    <w:rsid w:val="00D30ED3"/>
    <w:rsid w:val="00D442A0"/>
    <w:rsid w:val="00D5033A"/>
    <w:rsid w:val="00D551DD"/>
    <w:rsid w:val="00D64A1B"/>
    <w:rsid w:val="00D65549"/>
    <w:rsid w:val="00DE1E3A"/>
    <w:rsid w:val="00DE759B"/>
    <w:rsid w:val="00E03256"/>
    <w:rsid w:val="00E17F3C"/>
    <w:rsid w:val="00E371D6"/>
    <w:rsid w:val="00E62410"/>
    <w:rsid w:val="00E84EA0"/>
    <w:rsid w:val="00E91C5A"/>
    <w:rsid w:val="00EA3136"/>
    <w:rsid w:val="00EB681C"/>
    <w:rsid w:val="00EB714A"/>
    <w:rsid w:val="00EC086F"/>
    <w:rsid w:val="00F85727"/>
    <w:rsid w:val="00FD1B3C"/>
    <w:rsid w:val="00FD79A0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77C43"/>
    <w:rPr>
      <w:sz w:val="24"/>
    </w:rPr>
  </w:style>
  <w:style w:type="paragraph" w:styleId="10">
    <w:name w:val="heading 1"/>
    <w:next w:val="a"/>
    <w:link w:val="11"/>
    <w:uiPriority w:val="9"/>
    <w:qFormat/>
    <w:rsid w:val="00C77C43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C77C43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77C43"/>
    <w:pPr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link w:val="40"/>
    <w:uiPriority w:val="9"/>
    <w:qFormat/>
    <w:rsid w:val="00C77C43"/>
    <w:pPr>
      <w:spacing w:beforeAutospacing="1" w:afterAutospacing="1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C77C43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77C43"/>
    <w:rPr>
      <w:sz w:val="24"/>
    </w:rPr>
  </w:style>
  <w:style w:type="paragraph" w:styleId="21">
    <w:name w:val="toc 2"/>
    <w:next w:val="a"/>
    <w:link w:val="22"/>
    <w:uiPriority w:val="39"/>
    <w:rsid w:val="00C77C43"/>
    <w:pPr>
      <w:ind w:left="200"/>
    </w:pPr>
  </w:style>
  <w:style w:type="character" w:customStyle="1" w:styleId="22">
    <w:name w:val="Оглавление 2 Знак"/>
    <w:link w:val="21"/>
    <w:rsid w:val="00C77C43"/>
  </w:style>
  <w:style w:type="paragraph" w:styleId="41">
    <w:name w:val="toc 4"/>
    <w:next w:val="a"/>
    <w:link w:val="42"/>
    <w:uiPriority w:val="39"/>
    <w:rsid w:val="00C77C43"/>
    <w:pPr>
      <w:ind w:left="600"/>
    </w:pPr>
  </w:style>
  <w:style w:type="character" w:customStyle="1" w:styleId="42">
    <w:name w:val="Оглавление 4 Знак"/>
    <w:link w:val="41"/>
    <w:rsid w:val="00C77C43"/>
  </w:style>
  <w:style w:type="paragraph" w:styleId="6">
    <w:name w:val="toc 6"/>
    <w:next w:val="a"/>
    <w:link w:val="60"/>
    <w:uiPriority w:val="39"/>
    <w:rsid w:val="00C77C43"/>
    <w:pPr>
      <w:ind w:left="1000"/>
    </w:pPr>
  </w:style>
  <w:style w:type="character" w:customStyle="1" w:styleId="60">
    <w:name w:val="Оглавление 6 Знак"/>
    <w:link w:val="6"/>
    <w:rsid w:val="00C77C43"/>
  </w:style>
  <w:style w:type="paragraph" w:styleId="7">
    <w:name w:val="toc 7"/>
    <w:next w:val="a"/>
    <w:link w:val="70"/>
    <w:uiPriority w:val="39"/>
    <w:rsid w:val="00C77C43"/>
    <w:pPr>
      <w:ind w:left="1200"/>
    </w:pPr>
  </w:style>
  <w:style w:type="character" w:customStyle="1" w:styleId="70">
    <w:name w:val="Оглавление 7 Знак"/>
    <w:link w:val="7"/>
    <w:rsid w:val="00C77C43"/>
  </w:style>
  <w:style w:type="paragraph" w:customStyle="1" w:styleId="ConsPlusNormal">
    <w:name w:val="ConsPlusNormal"/>
    <w:link w:val="ConsPlusNormal0"/>
    <w:rsid w:val="00C77C43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77C43"/>
    <w:rPr>
      <w:rFonts w:ascii="Arial" w:hAnsi="Arial"/>
    </w:rPr>
  </w:style>
  <w:style w:type="paragraph" w:customStyle="1" w:styleId="12">
    <w:name w:val="Строгий1"/>
    <w:basedOn w:val="13"/>
    <w:link w:val="a3"/>
    <w:rsid w:val="00C77C43"/>
    <w:rPr>
      <w:b/>
    </w:rPr>
  </w:style>
  <w:style w:type="character" w:styleId="a3">
    <w:name w:val="Strong"/>
    <w:basedOn w:val="a0"/>
    <w:link w:val="12"/>
    <w:rsid w:val="00C77C43"/>
    <w:rPr>
      <w:b/>
    </w:rPr>
  </w:style>
  <w:style w:type="character" w:customStyle="1" w:styleId="30">
    <w:name w:val="Заголовок 3 Знак"/>
    <w:link w:val="3"/>
    <w:rsid w:val="00C77C43"/>
    <w:rPr>
      <w:rFonts w:ascii="XO Thames" w:hAnsi="XO Thames"/>
      <w:b/>
      <w:i/>
      <w:color w:val="000000"/>
    </w:rPr>
  </w:style>
  <w:style w:type="paragraph" w:styleId="23">
    <w:name w:val="Body Text Indent 2"/>
    <w:basedOn w:val="a"/>
    <w:link w:val="24"/>
    <w:rsid w:val="00C77C43"/>
    <w:pPr>
      <w:ind w:left="540" w:hanging="540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C77C43"/>
    <w:rPr>
      <w:sz w:val="28"/>
    </w:rPr>
  </w:style>
  <w:style w:type="paragraph" w:customStyle="1" w:styleId="ConsPlusNonformat">
    <w:name w:val="ConsPlusNonformat"/>
    <w:link w:val="ConsPlusNonformat0"/>
    <w:rsid w:val="00C77C43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C77C43"/>
    <w:rPr>
      <w:rFonts w:ascii="Courier New" w:hAnsi="Courier New"/>
    </w:rPr>
  </w:style>
  <w:style w:type="paragraph" w:styleId="31">
    <w:name w:val="toc 3"/>
    <w:next w:val="a"/>
    <w:link w:val="32"/>
    <w:uiPriority w:val="39"/>
    <w:rsid w:val="00C77C43"/>
    <w:pPr>
      <w:ind w:left="400"/>
    </w:pPr>
  </w:style>
  <w:style w:type="character" w:customStyle="1" w:styleId="32">
    <w:name w:val="Оглавление 3 Знак"/>
    <w:link w:val="31"/>
    <w:rsid w:val="00C77C43"/>
  </w:style>
  <w:style w:type="paragraph" w:customStyle="1" w:styleId="13">
    <w:name w:val="Основной шрифт абзаца1"/>
    <w:rsid w:val="00C77C43"/>
  </w:style>
  <w:style w:type="paragraph" w:styleId="a4">
    <w:name w:val="header"/>
    <w:basedOn w:val="a"/>
    <w:link w:val="a5"/>
    <w:rsid w:val="00C77C43"/>
    <w:pPr>
      <w:tabs>
        <w:tab w:val="center" w:pos="4153"/>
        <w:tab w:val="right" w:pos="8306"/>
      </w:tabs>
    </w:pPr>
    <w:rPr>
      <w:sz w:val="20"/>
    </w:rPr>
  </w:style>
  <w:style w:type="character" w:customStyle="1" w:styleId="a5">
    <w:name w:val="Верхний колонтитул Знак"/>
    <w:basedOn w:val="1"/>
    <w:link w:val="a4"/>
    <w:rsid w:val="00C77C43"/>
    <w:rPr>
      <w:sz w:val="20"/>
    </w:rPr>
  </w:style>
  <w:style w:type="character" w:customStyle="1" w:styleId="50">
    <w:name w:val="Заголовок 5 Знак"/>
    <w:link w:val="5"/>
    <w:rsid w:val="00C77C43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C77C43"/>
    <w:rPr>
      <w:rFonts w:ascii="XO Thames" w:hAnsi="XO Thames"/>
      <w:b/>
      <w:sz w:val="32"/>
    </w:rPr>
  </w:style>
  <w:style w:type="paragraph" w:customStyle="1" w:styleId="14">
    <w:name w:val="Гиперссылка1"/>
    <w:basedOn w:val="13"/>
    <w:link w:val="a6"/>
    <w:rsid w:val="00C77C43"/>
    <w:rPr>
      <w:color w:val="0000FF"/>
      <w:u w:val="single"/>
    </w:rPr>
  </w:style>
  <w:style w:type="character" w:styleId="a6">
    <w:name w:val="Hyperlink"/>
    <w:basedOn w:val="a0"/>
    <w:link w:val="14"/>
    <w:rsid w:val="00C77C43"/>
    <w:rPr>
      <w:color w:val="0000FF"/>
      <w:u w:val="single"/>
    </w:rPr>
  </w:style>
  <w:style w:type="paragraph" w:customStyle="1" w:styleId="Footnote">
    <w:name w:val="Footnote"/>
    <w:link w:val="Footnote0"/>
    <w:rsid w:val="00C77C43"/>
    <w:rPr>
      <w:rFonts w:ascii="XO Thames" w:hAnsi="XO Thames"/>
      <w:sz w:val="22"/>
    </w:rPr>
  </w:style>
  <w:style w:type="character" w:customStyle="1" w:styleId="Footnote0">
    <w:name w:val="Footnote"/>
    <w:link w:val="Footnote"/>
    <w:rsid w:val="00C77C43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C77C43"/>
    <w:rPr>
      <w:rFonts w:ascii="XO Thames" w:hAnsi="XO Thames"/>
      <w:b/>
    </w:rPr>
  </w:style>
  <w:style w:type="character" w:customStyle="1" w:styleId="16">
    <w:name w:val="Оглавление 1 Знак"/>
    <w:link w:val="15"/>
    <w:rsid w:val="00C77C43"/>
    <w:rPr>
      <w:rFonts w:ascii="XO Thames" w:hAnsi="XO Thames"/>
      <w:b/>
    </w:rPr>
  </w:style>
  <w:style w:type="paragraph" w:customStyle="1" w:styleId="210">
    <w:name w:val="Основной текст с отступом 21"/>
    <w:basedOn w:val="a"/>
    <w:link w:val="211"/>
    <w:rsid w:val="00C77C43"/>
    <w:pPr>
      <w:ind w:left="540" w:hanging="540"/>
    </w:pPr>
    <w:rPr>
      <w:sz w:val="28"/>
    </w:rPr>
  </w:style>
  <w:style w:type="character" w:customStyle="1" w:styleId="211">
    <w:name w:val="Основной текст с отступом 21"/>
    <w:basedOn w:val="1"/>
    <w:link w:val="210"/>
    <w:rsid w:val="00C77C43"/>
    <w:rPr>
      <w:sz w:val="28"/>
    </w:rPr>
  </w:style>
  <w:style w:type="paragraph" w:customStyle="1" w:styleId="HeaderandFooter">
    <w:name w:val="Header and Footer"/>
    <w:link w:val="HeaderandFooter0"/>
    <w:rsid w:val="00C77C43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77C43"/>
    <w:rPr>
      <w:rFonts w:ascii="XO Thames" w:hAnsi="XO Thames"/>
      <w:sz w:val="20"/>
    </w:rPr>
  </w:style>
  <w:style w:type="paragraph" w:styleId="a7">
    <w:name w:val="Balloon Text"/>
    <w:basedOn w:val="a"/>
    <w:link w:val="a8"/>
    <w:rsid w:val="00C77C43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sid w:val="00C77C43"/>
    <w:rPr>
      <w:rFonts w:ascii="Tahoma" w:hAnsi="Tahoma"/>
      <w:sz w:val="16"/>
    </w:rPr>
  </w:style>
  <w:style w:type="paragraph" w:styleId="9">
    <w:name w:val="toc 9"/>
    <w:next w:val="a"/>
    <w:link w:val="90"/>
    <w:uiPriority w:val="39"/>
    <w:rsid w:val="00C77C43"/>
    <w:pPr>
      <w:ind w:left="1600"/>
    </w:pPr>
  </w:style>
  <w:style w:type="character" w:customStyle="1" w:styleId="90">
    <w:name w:val="Оглавление 9 Знак"/>
    <w:link w:val="9"/>
    <w:rsid w:val="00C77C43"/>
  </w:style>
  <w:style w:type="paragraph" w:styleId="8">
    <w:name w:val="toc 8"/>
    <w:next w:val="a"/>
    <w:link w:val="80"/>
    <w:uiPriority w:val="39"/>
    <w:rsid w:val="00C77C43"/>
    <w:pPr>
      <w:ind w:left="1400"/>
    </w:pPr>
  </w:style>
  <w:style w:type="character" w:customStyle="1" w:styleId="80">
    <w:name w:val="Оглавление 8 Знак"/>
    <w:link w:val="8"/>
    <w:rsid w:val="00C77C43"/>
  </w:style>
  <w:style w:type="paragraph" w:customStyle="1" w:styleId="17">
    <w:name w:val="Знак1"/>
    <w:basedOn w:val="a"/>
    <w:link w:val="18"/>
    <w:rsid w:val="00C77C43"/>
    <w:pPr>
      <w:spacing w:after="160" w:line="240" w:lineRule="exact"/>
    </w:pPr>
    <w:rPr>
      <w:rFonts w:ascii="Verdana" w:hAnsi="Verdana"/>
      <w:sz w:val="20"/>
    </w:rPr>
  </w:style>
  <w:style w:type="character" w:customStyle="1" w:styleId="18">
    <w:name w:val="Знак1"/>
    <w:basedOn w:val="1"/>
    <w:link w:val="17"/>
    <w:rsid w:val="00C77C43"/>
    <w:rPr>
      <w:rFonts w:ascii="Verdana" w:hAnsi="Verdana"/>
      <w:sz w:val="20"/>
    </w:rPr>
  </w:style>
  <w:style w:type="paragraph" w:styleId="a9">
    <w:name w:val="Normal (Web)"/>
    <w:basedOn w:val="a"/>
    <w:link w:val="aa"/>
    <w:rsid w:val="00C77C43"/>
    <w:pPr>
      <w:spacing w:before="27" w:after="27"/>
      <w:ind w:left="709" w:hanging="709"/>
      <w:jc w:val="both"/>
    </w:pPr>
    <w:rPr>
      <w:color w:val="008000"/>
      <w:sz w:val="20"/>
    </w:rPr>
  </w:style>
  <w:style w:type="character" w:customStyle="1" w:styleId="aa">
    <w:name w:val="Обычный (веб) Знак"/>
    <w:basedOn w:val="1"/>
    <w:link w:val="a9"/>
    <w:rsid w:val="00C77C43"/>
    <w:rPr>
      <w:color w:val="008000"/>
      <w:sz w:val="20"/>
    </w:rPr>
  </w:style>
  <w:style w:type="paragraph" w:styleId="25">
    <w:name w:val="Body Text 2"/>
    <w:basedOn w:val="a"/>
    <w:link w:val="26"/>
    <w:rsid w:val="00C77C43"/>
  </w:style>
  <w:style w:type="character" w:customStyle="1" w:styleId="26">
    <w:name w:val="Основной текст 2 Знак"/>
    <w:basedOn w:val="1"/>
    <w:link w:val="25"/>
    <w:rsid w:val="00C77C43"/>
    <w:rPr>
      <w:sz w:val="24"/>
    </w:rPr>
  </w:style>
  <w:style w:type="paragraph" w:styleId="51">
    <w:name w:val="toc 5"/>
    <w:next w:val="a"/>
    <w:link w:val="52"/>
    <w:uiPriority w:val="39"/>
    <w:rsid w:val="00C77C43"/>
    <w:pPr>
      <w:ind w:left="800"/>
    </w:pPr>
  </w:style>
  <w:style w:type="character" w:customStyle="1" w:styleId="52">
    <w:name w:val="Оглавление 5 Знак"/>
    <w:link w:val="51"/>
    <w:rsid w:val="00C77C43"/>
  </w:style>
  <w:style w:type="paragraph" w:styleId="ab">
    <w:name w:val="Subtitle"/>
    <w:next w:val="a"/>
    <w:link w:val="ac"/>
    <w:uiPriority w:val="11"/>
    <w:qFormat/>
    <w:rsid w:val="00C77C43"/>
    <w:rPr>
      <w:rFonts w:ascii="XO Thames" w:hAnsi="XO Thames"/>
      <w:i/>
      <w:color w:val="616161"/>
      <w:sz w:val="24"/>
    </w:rPr>
  </w:style>
  <w:style w:type="character" w:customStyle="1" w:styleId="ac">
    <w:name w:val="Подзаголовок Знак"/>
    <w:link w:val="ab"/>
    <w:rsid w:val="00C77C43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77C43"/>
    <w:pPr>
      <w:ind w:left="1800"/>
    </w:pPr>
  </w:style>
  <w:style w:type="character" w:customStyle="1" w:styleId="toc100">
    <w:name w:val="toc 10"/>
    <w:link w:val="toc10"/>
    <w:rsid w:val="00C77C43"/>
  </w:style>
  <w:style w:type="paragraph" w:styleId="ad">
    <w:name w:val="Title"/>
    <w:next w:val="a"/>
    <w:link w:val="ae"/>
    <w:uiPriority w:val="10"/>
    <w:qFormat/>
    <w:rsid w:val="00C77C43"/>
    <w:rPr>
      <w:rFonts w:ascii="XO Thames" w:hAnsi="XO Thames"/>
      <w:b/>
      <w:sz w:val="52"/>
    </w:rPr>
  </w:style>
  <w:style w:type="character" w:customStyle="1" w:styleId="ae">
    <w:name w:val="Название Знак"/>
    <w:link w:val="ad"/>
    <w:rsid w:val="00C77C43"/>
    <w:rPr>
      <w:rFonts w:ascii="XO Thames" w:hAnsi="XO Thames"/>
      <w:b/>
      <w:sz w:val="52"/>
    </w:rPr>
  </w:style>
  <w:style w:type="character" w:customStyle="1" w:styleId="40">
    <w:name w:val="Заголовок 4 Знак"/>
    <w:basedOn w:val="1"/>
    <w:link w:val="4"/>
    <w:rsid w:val="00C77C43"/>
    <w:rPr>
      <w:b/>
      <w:sz w:val="24"/>
    </w:rPr>
  </w:style>
  <w:style w:type="character" w:customStyle="1" w:styleId="20">
    <w:name w:val="Заголовок 2 Знак"/>
    <w:link w:val="2"/>
    <w:rsid w:val="00C77C43"/>
    <w:rPr>
      <w:rFonts w:ascii="XO Thames" w:hAnsi="XO Thames"/>
      <w:b/>
      <w:color w:val="00A0FF"/>
      <w:sz w:val="26"/>
    </w:rPr>
  </w:style>
  <w:style w:type="table" w:customStyle="1" w:styleId="TableStyle01">
    <w:name w:val="TableStyle01"/>
    <w:rsid w:val="00C77C43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">
    <w:name w:val="Table Grid"/>
    <w:basedOn w:val="a1"/>
    <w:rsid w:val="00C77C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32">
    <w:name w:val="TableStyle32"/>
    <w:rsid w:val="00C77C43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5">
    <w:name w:val="TableStyle35"/>
    <w:rsid w:val="00C77C43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3">
    <w:name w:val="TableStyle03"/>
    <w:rsid w:val="00C77C43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4">
    <w:name w:val="TableStyle34"/>
    <w:rsid w:val="00C77C43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3">
    <w:name w:val="TableStyle33"/>
    <w:rsid w:val="00C77C43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C77C43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">
    <w:name w:val="TableStyle0"/>
    <w:rsid w:val="00C77C43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C77C43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1">
    <w:name w:val="TableStyle31"/>
    <w:rsid w:val="00C77C43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List Paragraph"/>
    <w:basedOn w:val="a"/>
    <w:uiPriority w:val="34"/>
    <w:qFormat/>
    <w:rsid w:val="001117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A0E5C88D14C0F0F97AF78510DD111EA81CAEBE9E14DF7955558CD85ADE085AF88371D84BD30DEC38ED98142A0E3749D280229843C1793D0185A1VDU5O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7A0E5C88D14C0F0F97AE98806B14B13AF16F5B19D14D2280E0AD7850DD7020DADCC70960DD812EC3BF39B1320V5U3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7A0E5C88D14C0F0F97AE98806B14B13AF16F4BB9B12D2280E0AD7850DD7020DADCC70960DD812EC3BF39B1320V5U3O" TargetMode="External"/><Relationship Id="rId11" Type="http://schemas.openxmlformats.org/officeDocument/2006/relationships/hyperlink" Target="consultantplus://offline/ref=D3269672CA4648F7F4C40E72F5DCA36AE501B2BEF0942027418B01D13E9E668812FFCF45DC9F21281BA0BE32F1FD8DBFEDA668D52Cd44E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3269672CA4648F7F4C40E72F5DCA36AE501B2BEF0942027418B01D13E9E668812FFCF44DA9D21281BA0BE32F1FD8DBFEDA668D52Cd44E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D2610FC55A2C449795FD0630A7A77BB2C71D253154B5722E5536126F5E994E45718D16BDA52CB86B53F5637DLEkC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6</Pages>
  <Words>2368</Words>
  <Characters>13504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Пигалева Елена</dc:creator>
  <cp:lastModifiedBy>Павлова Галина</cp:lastModifiedBy>
  <cp:revision>39</cp:revision>
  <cp:lastPrinted>2021-03-29T12:57:00Z</cp:lastPrinted>
  <dcterms:created xsi:type="dcterms:W3CDTF">2021-02-15T08:17:00Z</dcterms:created>
  <dcterms:modified xsi:type="dcterms:W3CDTF">2021-03-29T12:57:00Z</dcterms:modified>
</cp:coreProperties>
</file>